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16" w:rsidRPr="00A068B6" w:rsidRDefault="00EA2316" w:rsidP="00EA2316">
      <w:pPr>
        <w:spacing w:after="0"/>
        <w:ind w:left="-425" w:firstLine="425"/>
        <w:jc w:val="right"/>
        <w:outlineLvl w:val="2"/>
        <w:rPr>
          <w:rFonts w:ascii="Times New Roman" w:eastAsia="Times New Roman" w:hAnsi="Times New Roman"/>
          <w:b/>
          <w:bCs/>
          <w:sz w:val="28"/>
          <w:szCs w:val="28"/>
          <w:lang w:eastAsia="ru-RU"/>
        </w:rPr>
      </w:pPr>
      <w:bookmarkStart w:id="0" w:name="part2007371"/>
      <w:bookmarkEnd w:id="0"/>
      <w:r w:rsidRPr="00A068B6">
        <w:rPr>
          <w:rFonts w:ascii="Times New Roman" w:eastAsia="Times New Roman" w:hAnsi="Times New Roman"/>
          <w:b/>
          <w:bCs/>
          <w:sz w:val="28"/>
          <w:szCs w:val="28"/>
          <w:lang w:eastAsia="ru-RU"/>
        </w:rPr>
        <w:t>УТВЕРЖДЕНЫ</w:t>
      </w:r>
    </w:p>
    <w:p w:rsidR="00EA2316" w:rsidRPr="00A068B6" w:rsidRDefault="00EA2316" w:rsidP="00EA2316">
      <w:pPr>
        <w:spacing w:after="0"/>
        <w:ind w:left="-425" w:firstLine="425"/>
        <w:jc w:val="right"/>
        <w:outlineLvl w:val="2"/>
        <w:rPr>
          <w:rFonts w:ascii="Times New Roman" w:eastAsia="Times New Roman" w:hAnsi="Times New Roman"/>
          <w:b/>
          <w:bCs/>
          <w:sz w:val="28"/>
          <w:szCs w:val="28"/>
          <w:lang w:eastAsia="ru-RU"/>
        </w:rPr>
      </w:pPr>
      <w:r w:rsidRPr="00A068B6">
        <w:rPr>
          <w:rFonts w:ascii="Times New Roman" w:eastAsia="Times New Roman" w:hAnsi="Times New Roman"/>
          <w:b/>
          <w:bCs/>
          <w:sz w:val="28"/>
          <w:szCs w:val="28"/>
          <w:lang w:eastAsia="ru-RU"/>
        </w:rPr>
        <w:t>Решением Общего собрания</w:t>
      </w:r>
    </w:p>
    <w:p w:rsidR="00EA2316" w:rsidRPr="00A068B6" w:rsidRDefault="00A068B6" w:rsidP="00EA2316">
      <w:pPr>
        <w:spacing w:after="0"/>
        <w:ind w:left="-425" w:firstLine="425"/>
        <w:jc w:val="right"/>
        <w:outlineLvl w:val="2"/>
        <w:rPr>
          <w:rFonts w:ascii="Times New Roman" w:eastAsia="Times New Roman" w:hAnsi="Times New Roman"/>
          <w:b/>
          <w:bCs/>
          <w:sz w:val="28"/>
          <w:szCs w:val="28"/>
          <w:lang w:eastAsia="ru-RU"/>
        </w:rPr>
      </w:pPr>
      <w:r w:rsidRPr="00A068B6">
        <w:rPr>
          <w:rFonts w:ascii="Times New Roman" w:eastAsia="Times New Roman" w:hAnsi="Times New Roman"/>
          <w:b/>
          <w:bCs/>
          <w:sz w:val="28"/>
          <w:szCs w:val="28"/>
          <w:lang w:eastAsia="ru-RU"/>
        </w:rPr>
        <w:t>о</w:t>
      </w:r>
      <w:r w:rsidR="00EA2316" w:rsidRPr="00A068B6">
        <w:rPr>
          <w:rFonts w:ascii="Times New Roman" w:eastAsia="Times New Roman" w:hAnsi="Times New Roman"/>
          <w:b/>
          <w:bCs/>
          <w:sz w:val="28"/>
          <w:szCs w:val="28"/>
          <w:lang w:eastAsia="ru-RU"/>
        </w:rPr>
        <w:t>т 26 апреля 2018 года</w:t>
      </w:r>
    </w:p>
    <w:p w:rsidR="00EA2316" w:rsidRPr="00A068B6" w:rsidRDefault="00EA2316" w:rsidP="00EA2316">
      <w:pPr>
        <w:spacing w:after="0"/>
        <w:ind w:left="-425" w:firstLine="425"/>
        <w:jc w:val="right"/>
        <w:outlineLvl w:val="2"/>
        <w:rPr>
          <w:rFonts w:ascii="Times New Roman" w:eastAsia="Times New Roman" w:hAnsi="Times New Roman"/>
          <w:b/>
          <w:bCs/>
          <w:sz w:val="28"/>
          <w:szCs w:val="28"/>
          <w:lang w:eastAsia="ru-RU"/>
        </w:rPr>
      </w:pPr>
      <w:r w:rsidRPr="00A068B6">
        <w:rPr>
          <w:rFonts w:ascii="Times New Roman" w:eastAsia="Times New Roman" w:hAnsi="Times New Roman"/>
          <w:b/>
          <w:bCs/>
          <w:sz w:val="28"/>
          <w:szCs w:val="28"/>
          <w:lang w:eastAsia="ru-RU"/>
        </w:rPr>
        <w:t>Протокол №</w:t>
      </w:r>
    </w:p>
    <w:p w:rsidR="00EA2316" w:rsidRPr="00A068B6" w:rsidRDefault="00EA2316" w:rsidP="00EA2316">
      <w:pPr>
        <w:spacing w:after="0"/>
        <w:ind w:left="-425" w:firstLine="425"/>
        <w:jc w:val="right"/>
        <w:outlineLvl w:val="2"/>
        <w:rPr>
          <w:rFonts w:ascii="Times New Roman" w:eastAsia="Times New Roman" w:hAnsi="Times New Roman"/>
          <w:b/>
          <w:bCs/>
          <w:sz w:val="28"/>
          <w:szCs w:val="28"/>
          <w:lang w:eastAsia="ru-RU"/>
        </w:rPr>
      </w:pPr>
    </w:p>
    <w:p w:rsidR="00A068B6" w:rsidRDefault="00A068B6" w:rsidP="00EA2316">
      <w:pPr>
        <w:spacing w:after="0"/>
        <w:ind w:left="-425" w:firstLine="425"/>
        <w:jc w:val="right"/>
        <w:outlineLvl w:val="2"/>
        <w:rPr>
          <w:rFonts w:ascii="Times New Roman" w:eastAsia="Times New Roman" w:hAnsi="Times New Roman"/>
          <w:b/>
          <w:bCs/>
          <w:sz w:val="24"/>
          <w:szCs w:val="24"/>
          <w:lang w:eastAsia="ru-RU"/>
        </w:rPr>
      </w:pPr>
    </w:p>
    <w:p w:rsidR="00A068B6" w:rsidRDefault="00A068B6" w:rsidP="00EA2316">
      <w:pPr>
        <w:spacing w:after="0"/>
        <w:ind w:left="-425" w:firstLine="425"/>
        <w:jc w:val="right"/>
        <w:outlineLvl w:val="2"/>
        <w:rPr>
          <w:rFonts w:ascii="Times New Roman" w:eastAsia="Times New Roman" w:hAnsi="Times New Roman"/>
          <w:b/>
          <w:bCs/>
          <w:sz w:val="24"/>
          <w:szCs w:val="24"/>
          <w:lang w:eastAsia="ru-RU"/>
        </w:rPr>
      </w:pPr>
    </w:p>
    <w:p w:rsidR="00A068B6" w:rsidRDefault="00A068B6" w:rsidP="00EA2316">
      <w:pPr>
        <w:spacing w:after="0"/>
        <w:ind w:left="-425" w:firstLine="425"/>
        <w:jc w:val="right"/>
        <w:outlineLvl w:val="2"/>
        <w:rPr>
          <w:rFonts w:ascii="Times New Roman" w:eastAsia="Times New Roman" w:hAnsi="Times New Roman"/>
          <w:b/>
          <w:bCs/>
          <w:sz w:val="24"/>
          <w:szCs w:val="24"/>
          <w:lang w:eastAsia="ru-RU"/>
        </w:rPr>
      </w:pPr>
    </w:p>
    <w:p w:rsidR="00A068B6" w:rsidRDefault="00A068B6" w:rsidP="00EA2316">
      <w:pPr>
        <w:spacing w:after="0"/>
        <w:ind w:left="-425" w:firstLine="425"/>
        <w:jc w:val="right"/>
        <w:outlineLvl w:val="2"/>
        <w:rPr>
          <w:rFonts w:ascii="Times New Roman" w:eastAsia="Times New Roman" w:hAnsi="Times New Roman"/>
          <w:b/>
          <w:bCs/>
          <w:sz w:val="24"/>
          <w:szCs w:val="24"/>
          <w:lang w:eastAsia="ru-RU"/>
        </w:rPr>
      </w:pPr>
    </w:p>
    <w:p w:rsidR="00A068B6" w:rsidRDefault="00A068B6" w:rsidP="00EA2316">
      <w:pPr>
        <w:spacing w:after="0"/>
        <w:ind w:left="-425" w:firstLine="425"/>
        <w:jc w:val="right"/>
        <w:outlineLvl w:val="2"/>
        <w:rPr>
          <w:rFonts w:ascii="Times New Roman" w:eastAsia="Times New Roman" w:hAnsi="Times New Roman"/>
          <w:b/>
          <w:bCs/>
          <w:sz w:val="24"/>
          <w:szCs w:val="24"/>
          <w:lang w:eastAsia="ru-RU"/>
        </w:rPr>
      </w:pPr>
    </w:p>
    <w:p w:rsidR="00A068B6" w:rsidRDefault="00A068B6" w:rsidP="00EA2316">
      <w:pPr>
        <w:spacing w:after="0"/>
        <w:ind w:left="-425" w:firstLine="425"/>
        <w:jc w:val="right"/>
        <w:outlineLvl w:val="2"/>
        <w:rPr>
          <w:rFonts w:ascii="Times New Roman" w:eastAsia="Times New Roman" w:hAnsi="Times New Roman"/>
          <w:b/>
          <w:bCs/>
          <w:sz w:val="24"/>
          <w:szCs w:val="24"/>
          <w:lang w:eastAsia="ru-RU"/>
        </w:rPr>
      </w:pPr>
    </w:p>
    <w:p w:rsidR="008D27F1" w:rsidRDefault="000A5EB2" w:rsidP="00CD1CF5">
      <w:pPr>
        <w:spacing w:after="0"/>
        <w:ind w:left="-425" w:firstLine="425"/>
        <w:jc w:val="center"/>
        <w:outlineLvl w:val="2"/>
        <w:rPr>
          <w:rFonts w:ascii="Times New Roman" w:eastAsia="Times New Roman" w:hAnsi="Times New Roman"/>
          <w:b/>
          <w:bCs/>
          <w:sz w:val="44"/>
          <w:szCs w:val="44"/>
          <w:lang w:eastAsia="ru-RU"/>
        </w:rPr>
      </w:pPr>
      <w:r w:rsidRPr="008D27F1">
        <w:rPr>
          <w:rFonts w:ascii="Times New Roman" w:eastAsia="Times New Roman" w:hAnsi="Times New Roman"/>
          <w:b/>
          <w:bCs/>
          <w:sz w:val="44"/>
          <w:szCs w:val="44"/>
          <w:lang w:eastAsia="ru-RU"/>
        </w:rPr>
        <w:t>П</w:t>
      </w:r>
      <w:r w:rsidR="008D27F1">
        <w:rPr>
          <w:rFonts w:ascii="Times New Roman" w:eastAsia="Times New Roman" w:hAnsi="Times New Roman"/>
          <w:b/>
          <w:bCs/>
          <w:sz w:val="44"/>
          <w:szCs w:val="44"/>
          <w:lang w:eastAsia="ru-RU"/>
        </w:rPr>
        <w:t>РАВИЛА</w:t>
      </w:r>
    </w:p>
    <w:p w:rsidR="006159E2" w:rsidRPr="008D27F1" w:rsidRDefault="000A5EB2" w:rsidP="00CD1CF5">
      <w:pPr>
        <w:spacing w:after="0"/>
        <w:ind w:left="-425" w:firstLine="425"/>
        <w:jc w:val="center"/>
        <w:outlineLvl w:val="2"/>
        <w:rPr>
          <w:rFonts w:ascii="Times New Roman" w:eastAsia="Times New Roman" w:hAnsi="Times New Roman"/>
          <w:b/>
          <w:bCs/>
          <w:sz w:val="44"/>
          <w:szCs w:val="44"/>
          <w:lang w:eastAsia="ru-RU"/>
        </w:rPr>
      </w:pPr>
      <w:r w:rsidRPr="008D27F1">
        <w:rPr>
          <w:rFonts w:ascii="Times New Roman" w:eastAsia="Times New Roman" w:hAnsi="Times New Roman"/>
          <w:b/>
          <w:bCs/>
          <w:sz w:val="44"/>
          <w:szCs w:val="44"/>
          <w:lang w:eastAsia="ru-RU"/>
        </w:rPr>
        <w:t>размещения средств</w:t>
      </w:r>
      <w:r w:rsidR="008D27F1">
        <w:rPr>
          <w:rFonts w:ascii="Times New Roman" w:eastAsia="Times New Roman" w:hAnsi="Times New Roman"/>
          <w:b/>
          <w:bCs/>
          <w:sz w:val="44"/>
          <w:szCs w:val="44"/>
          <w:lang w:eastAsia="ru-RU"/>
        </w:rPr>
        <w:t xml:space="preserve"> </w:t>
      </w:r>
      <w:r w:rsidRPr="008D27F1">
        <w:rPr>
          <w:rFonts w:ascii="Times New Roman" w:eastAsia="Times New Roman" w:hAnsi="Times New Roman"/>
          <w:b/>
          <w:bCs/>
          <w:sz w:val="44"/>
          <w:szCs w:val="44"/>
          <w:lang w:eastAsia="ru-RU"/>
        </w:rPr>
        <w:t>компенса</w:t>
      </w:r>
      <w:r w:rsidR="006159E2" w:rsidRPr="008D27F1">
        <w:rPr>
          <w:rFonts w:ascii="Times New Roman" w:eastAsia="Times New Roman" w:hAnsi="Times New Roman"/>
          <w:b/>
          <w:bCs/>
          <w:sz w:val="44"/>
          <w:szCs w:val="44"/>
          <w:lang w:eastAsia="ru-RU"/>
        </w:rPr>
        <w:t>ционного фонда возмещения вреда и компенсационного фонда обеспечения договорных обязательств</w:t>
      </w:r>
    </w:p>
    <w:p w:rsidR="000A5EB2" w:rsidRPr="00A068B6" w:rsidRDefault="006159E2" w:rsidP="00CD1CF5">
      <w:pPr>
        <w:spacing w:after="0"/>
        <w:ind w:left="-425" w:firstLine="425"/>
        <w:jc w:val="center"/>
        <w:outlineLvl w:val="2"/>
        <w:rPr>
          <w:rFonts w:ascii="Times New Roman" w:eastAsia="Times New Roman" w:hAnsi="Times New Roman"/>
          <w:b/>
          <w:bCs/>
          <w:sz w:val="36"/>
          <w:szCs w:val="36"/>
          <w:lang w:eastAsia="ru-RU"/>
        </w:rPr>
      </w:pPr>
      <w:r w:rsidRPr="008D27F1">
        <w:rPr>
          <w:rFonts w:ascii="Times New Roman" w:eastAsia="Times New Roman" w:hAnsi="Times New Roman"/>
          <w:b/>
          <w:bCs/>
          <w:sz w:val="44"/>
          <w:szCs w:val="44"/>
          <w:lang w:eastAsia="ru-RU"/>
        </w:rPr>
        <w:t>Ассоциации «СРО «Строители Белгородской области</w:t>
      </w:r>
      <w:r w:rsidRPr="00A068B6">
        <w:rPr>
          <w:rFonts w:ascii="Times New Roman" w:eastAsia="Times New Roman" w:hAnsi="Times New Roman"/>
          <w:b/>
          <w:bCs/>
          <w:sz w:val="36"/>
          <w:szCs w:val="36"/>
          <w:lang w:eastAsia="ru-RU"/>
        </w:rPr>
        <w:t>»</w:t>
      </w:r>
    </w:p>
    <w:p w:rsidR="000A5EB2" w:rsidRPr="00A068B6" w:rsidRDefault="000A5EB2" w:rsidP="00EA2316">
      <w:pPr>
        <w:spacing w:after="0"/>
        <w:ind w:left="-425" w:firstLine="425"/>
        <w:jc w:val="both"/>
        <w:rPr>
          <w:rFonts w:ascii="Times New Roman" w:eastAsia="Times New Roman" w:hAnsi="Times New Roman"/>
          <w:sz w:val="32"/>
          <w:szCs w:val="32"/>
          <w:lang w:eastAsia="ru-RU"/>
        </w:rPr>
      </w:pPr>
    </w:p>
    <w:p w:rsidR="00A068B6" w:rsidRPr="00A068B6" w:rsidRDefault="00A068B6" w:rsidP="00EA2316">
      <w:pPr>
        <w:spacing w:after="0"/>
        <w:ind w:left="-425" w:firstLine="425"/>
        <w:jc w:val="both"/>
        <w:rPr>
          <w:rFonts w:ascii="Times New Roman" w:eastAsia="Times New Roman" w:hAnsi="Times New Roman"/>
          <w:sz w:val="32"/>
          <w:szCs w:val="32"/>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A068B6" w:rsidRDefault="00A068B6" w:rsidP="00EA2316">
      <w:pPr>
        <w:spacing w:after="0"/>
        <w:ind w:left="-425" w:firstLine="425"/>
        <w:jc w:val="both"/>
        <w:rPr>
          <w:rFonts w:ascii="Times New Roman" w:eastAsia="Times New Roman" w:hAnsi="Times New Roman"/>
          <w:sz w:val="24"/>
          <w:szCs w:val="24"/>
          <w:lang w:eastAsia="ru-RU"/>
        </w:rPr>
      </w:pPr>
    </w:p>
    <w:p w:rsidR="00CD1CF5" w:rsidRPr="00CD1CF5" w:rsidRDefault="00CD1CF5" w:rsidP="00A068B6">
      <w:pPr>
        <w:spacing w:after="0"/>
        <w:ind w:left="-425" w:firstLine="425"/>
        <w:jc w:val="center"/>
        <w:rPr>
          <w:rFonts w:ascii="Times New Roman" w:eastAsia="Times New Roman" w:hAnsi="Times New Roman"/>
          <w:sz w:val="28"/>
          <w:szCs w:val="28"/>
          <w:lang w:eastAsia="ru-RU"/>
        </w:rPr>
      </w:pPr>
      <w:r w:rsidRPr="00CD1CF5">
        <w:rPr>
          <w:rFonts w:ascii="Times New Roman" w:eastAsia="Times New Roman" w:hAnsi="Times New Roman"/>
          <w:sz w:val="28"/>
          <w:szCs w:val="28"/>
          <w:lang w:eastAsia="ru-RU"/>
        </w:rPr>
        <w:t xml:space="preserve">город </w:t>
      </w:r>
      <w:r w:rsidR="00A068B6" w:rsidRPr="00CD1CF5">
        <w:rPr>
          <w:rFonts w:ascii="Times New Roman" w:eastAsia="Times New Roman" w:hAnsi="Times New Roman"/>
          <w:sz w:val="28"/>
          <w:szCs w:val="28"/>
          <w:lang w:eastAsia="ru-RU"/>
        </w:rPr>
        <w:t>Белгород</w:t>
      </w:r>
    </w:p>
    <w:p w:rsidR="00A068B6" w:rsidRPr="00CD1CF5" w:rsidRDefault="00A068B6" w:rsidP="00A068B6">
      <w:pPr>
        <w:spacing w:after="0"/>
        <w:ind w:left="-425" w:firstLine="425"/>
        <w:jc w:val="center"/>
        <w:rPr>
          <w:rFonts w:ascii="Times New Roman" w:eastAsia="Times New Roman" w:hAnsi="Times New Roman"/>
          <w:sz w:val="28"/>
          <w:szCs w:val="28"/>
          <w:lang w:eastAsia="ru-RU"/>
        </w:rPr>
      </w:pPr>
      <w:r w:rsidRPr="00CD1CF5">
        <w:rPr>
          <w:rFonts w:ascii="Times New Roman" w:eastAsia="Times New Roman" w:hAnsi="Times New Roman"/>
          <w:sz w:val="28"/>
          <w:szCs w:val="28"/>
          <w:lang w:eastAsia="ru-RU"/>
        </w:rPr>
        <w:t xml:space="preserve"> 2018</w:t>
      </w:r>
    </w:p>
    <w:p w:rsidR="0060390E" w:rsidRPr="0060390E" w:rsidRDefault="0060390E" w:rsidP="0060390E">
      <w:pPr>
        <w:pStyle w:val="a7"/>
        <w:numPr>
          <w:ilvl w:val="0"/>
          <w:numId w:val="2"/>
        </w:numPr>
        <w:spacing w:after="0"/>
        <w:jc w:val="center"/>
        <w:rPr>
          <w:rFonts w:ascii="Times New Roman" w:eastAsia="Times New Roman" w:hAnsi="Times New Roman"/>
          <w:b/>
          <w:sz w:val="28"/>
          <w:szCs w:val="28"/>
          <w:lang w:eastAsia="ru-RU"/>
        </w:rPr>
      </w:pPr>
      <w:r w:rsidRPr="0060390E">
        <w:rPr>
          <w:rFonts w:ascii="Times New Roman" w:eastAsia="Times New Roman" w:hAnsi="Times New Roman"/>
          <w:b/>
          <w:sz w:val="28"/>
          <w:szCs w:val="28"/>
          <w:lang w:eastAsia="ru-RU"/>
        </w:rPr>
        <w:lastRenderedPageBreak/>
        <w:t>Размещение средств компенсационного фонда возмещения вреда и компенсационного фонда обеспечения договорных обязатель</w:t>
      </w:r>
      <w:proofErr w:type="gramStart"/>
      <w:r w:rsidRPr="0060390E">
        <w:rPr>
          <w:rFonts w:ascii="Times New Roman" w:eastAsia="Times New Roman" w:hAnsi="Times New Roman"/>
          <w:b/>
          <w:sz w:val="28"/>
          <w:szCs w:val="28"/>
          <w:lang w:eastAsia="ru-RU"/>
        </w:rPr>
        <w:t>ств</w:t>
      </w:r>
      <w:r>
        <w:rPr>
          <w:rFonts w:ascii="Times New Roman" w:eastAsia="Times New Roman" w:hAnsi="Times New Roman"/>
          <w:b/>
          <w:sz w:val="28"/>
          <w:szCs w:val="28"/>
          <w:lang w:eastAsia="ru-RU"/>
        </w:rPr>
        <w:t xml:space="preserve"> в кр</w:t>
      </w:r>
      <w:proofErr w:type="gramEnd"/>
      <w:r>
        <w:rPr>
          <w:rFonts w:ascii="Times New Roman" w:eastAsia="Times New Roman" w:hAnsi="Times New Roman"/>
          <w:b/>
          <w:sz w:val="28"/>
          <w:szCs w:val="28"/>
          <w:lang w:eastAsia="ru-RU"/>
        </w:rPr>
        <w:t>едитных организациях.</w:t>
      </w:r>
    </w:p>
    <w:p w:rsidR="0060390E" w:rsidRDefault="0060390E" w:rsidP="00A068B6">
      <w:pPr>
        <w:spacing w:after="0"/>
        <w:ind w:left="-425" w:firstLine="567"/>
        <w:jc w:val="both"/>
        <w:rPr>
          <w:rFonts w:ascii="Times New Roman" w:eastAsia="Times New Roman" w:hAnsi="Times New Roman"/>
          <w:b/>
          <w:sz w:val="28"/>
          <w:szCs w:val="28"/>
          <w:lang w:eastAsia="ru-RU"/>
        </w:rPr>
      </w:pPr>
    </w:p>
    <w:p w:rsidR="003D0EDD" w:rsidRPr="00A068B6" w:rsidRDefault="0060390E" w:rsidP="00A068B6">
      <w:pPr>
        <w:spacing w:after="0"/>
        <w:ind w:left="-425"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w:t>
      </w:r>
      <w:r w:rsidR="000A5EB2" w:rsidRPr="00A068B6">
        <w:rPr>
          <w:rFonts w:ascii="Times New Roman" w:eastAsia="Times New Roman" w:hAnsi="Times New Roman"/>
          <w:b/>
          <w:sz w:val="28"/>
          <w:szCs w:val="28"/>
          <w:lang w:eastAsia="ru-RU"/>
        </w:rPr>
        <w:t>1.</w:t>
      </w:r>
      <w:r w:rsidR="000A5EB2" w:rsidRPr="00A068B6">
        <w:rPr>
          <w:rFonts w:ascii="Times New Roman" w:eastAsia="Times New Roman" w:hAnsi="Times New Roman"/>
          <w:sz w:val="28"/>
          <w:szCs w:val="28"/>
          <w:lang w:eastAsia="ru-RU"/>
        </w:rPr>
        <w:t xml:space="preserve"> </w:t>
      </w:r>
      <w:proofErr w:type="gramStart"/>
      <w:r w:rsidR="000A5EB2" w:rsidRPr="00A068B6">
        <w:rPr>
          <w:rFonts w:ascii="Times New Roman" w:eastAsia="Times New Roman" w:hAnsi="Times New Roman"/>
          <w:sz w:val="28"/>
          <w:szCs w:val="28"/>
          <w:lang w:eastAsia="ru-RU"/>
        </w:rPr>
        <w:t xml:space="preserve">Настоящие Правила устанавливают </w:t>
      </w:r>
      <w:r w:rsidR="003D0EDD" w:rsidRPr="00A068B6">
        <w:rPr>
          <w:rFonts w:ascii="Times New Roman" w:eastAsia="Times New Roman" w:hAnsi="Times New Roman"/>
          <w:sz w:val="28"/>
          <w:szCs w:val="28"/>
          <w:lang w:eastAsia="ru-RU"/>
        </w:rPr>
        <w:t>порядок</w:t>
      </w:r>
      <w:r w:rsidR="000A5EB2" w:rsidRPr="00A068B6">
        <w:rPr>
          <w:rFonts w:ascii="Times New Roman" w:eastAsia="Times New Roman" w:hAnsi="Times New Roman"/>
          <w:sz w:val="28"/>
          <w:szCs w:val="28"/>
          <w:lang w:eastAsia="ru-RU"/>
        </w:rPr>
        <w:t xml:space="preserve"> размещения средств компенсационного фонда возмещения вреда </w:t>
      </w:r>
      <w:r w:rsidR="006159E2" w:rsidRPr="00A068B6">
        <w:rPr>
          <w:rFonts w:ascii="Times New Roman" w:eastAsia="Times New Roman" w:hAnsi="Times New Roman"/>
          <w:sz w:val="28"/>
          <w:szCs w:val="28"/>
          <w:lang w:eastAsia="ru-RU"/>
        </w:rPr>
        <w:t>и компенсационного фонда обеспечения договорных обязательств</w:t>
      </w:r>
      <w:r w:rsidR="003D0EDD" w:rsidRPr="00A068B6">
        <w:rPr>
          <w:rFonts w:ascii="Times New Roman" w:eastAsia="Times New Roman" w:hAnsi="Times New Roman"/>
          <w:sz w:val="28"/>
          <w:szCs w:val="28"/>
          <w:lang w:eastAsia="ru-RU"/>
        </w:rPr>
        <w:t xml:space="preserve"> в соответствии с частью 5.1 статьи 55.10 </w:t>
      </w:r>
      <w:r w:rsidR="003D0EDD" w:rsidRPr="00A068B6">
        <w:rPr>
          <w:rFonts w:ascii="Times New Roman" w:eastAsia="Times New Roman" w:hAnsi="Times New Roman"/>
          <w:i/>
          <w:sz w:val="28"/>
          <w:szCs w:val="28"/>
          <w:lang w:eastAsia="ru-RU"/>
        </w:rPr>
        <w:t xml:space="preserve">«Исключительная компетенция общего собрания членов </w:t>
      </w:r>
      <w:proofErr w:type="spellStart"/>
      <w:r w:rsidR="003D0EDD" w:rsidRPr="00A068B6">
        <w:rPr>
          <w:rFonts w:ascii="Times New Roman" w:eastAsia="Times New Roman" w:hAnsi="Times New Roman"/>
          <w:i/>
          <w:sz w:val="28"/>
          <w:szCs w:val="28"/>
          <w:lang w:eastAsia="ru-RU"/>
        </w:rPr>
        <w:t>саморегулируемой</w:t>
      </w:r>
      <w:proofErr w:type="spellEnd"/>
      <w:r w:rsidR="003D0EDD" w:rsidRPr="00A068B6">
        <w:rPr>
          <w:rFonts w:ascii="Times New Roman" w:eastAsia="Times New Roman" w:hAnsi="Times New Roman"/>
          <w:i/>
          <w:sz w:val="28"/>
          <w:szCs w:val="28"/>
          <w:lang w:eastAsia="ru-RU"/>
        </w:rPr>
        <w:t xml:space="preserve"> организации»</w:t>
      </w:r>
      <w:r w:rsidR="003D0EDD" w:rsidRPr="00A068B6">
        <w:rPr>
          <w:rFonts w:ascii="Times New Roman" w:eastAsia="Times New Roman" w:hAnsi="Times New Roman"/>
          <w:sz w:val="28"/>
          <w:szCs w:val="28"/>
          <w:lang w:eastAsia="ru-RU"/>
        </w:rPr>
        <w:t xml:space="preserve"> и статьей 55.16-1 </w:t>
      </w:r>
      <w:r w:rsidR="003D0EDD" w:rsidRPr="00A068B6">
        <w:rPr>
          <w:rFonts w:ascii="Times New Roman" w:eastAsia="Times New Roman" w:hAnsi="Times New Roman"/>
          <w:i/>
          <w:sz w:val="28"/>
          <w:szCs w:val="28"/>
          <w:lang w:eastAsia="ru-RU"/>
        </w:rPr>
        <w:t xml:space="preserve">«Размещение средств компенсационного фонда возмещения вреда и компенсационного фонда обеспечения договорных обязательств </w:t>
      </w:r>
      <w:proofErr w:type="spellStart"/>
      <w:r w:rsidR="003D0EDD" w:rsidRPr="00A068B6">
        <w:rPr>
          <w:rFonts w:ascii="Times New Roman" w:eastAsia="Times New Roman" w:hAnsi="Times New Roman"/>
          <w:i/>
          <w:sz w:val="28"/>
          <w:szCs w:val="28"/>
          <w:lang w:eastAsia="ru-RU"/>
        </w:rPr>
        <w:t>саморегулируемой</w:t>
      </w:r>
      <w:proofErr w:type="spellEnd"/>
      <w:r w:rsidR="003D0EDD" w:rsidRPr="00A068B6">
        <w:rPr>
          <w:rFonts w:ascii="Times New Roman" w:eastAsia="Times New Roman" w:hAnsi="Times New Roman"/>
          <w:i/>
          <w:sz w:val="28"/>
          <w:szCs w:val="28"/>
          <w:lang w:eastAsia="ru-RU"/>
        </w:rPr>
        <w:t xml:space="preserve"> организации в кредитных организациях»</w:t>
      </w:r>
      <w:r w:rsidR="003D0EDD" w:rsidRPr="00A068B6">
        <w:rPr>
          <w:rFonts w:ascii="Times New Roman" w:eastAsia="Times New Roman" w:hAnsi="Times New Roman"/>
          <w:sz w:val="28"/>
          <w:szCs w:val="28"/>
          <w:lang w:eastAsia="ru-RU"/>
        </w:rPr>
        <w:t xml:space="preserve"> Градостроительного Кодекса.</w:t>
      </w:r>
      <w:proofErr w:type="gramEnd"/>
    </w:p>
    <w:p w:rsidR="003D0EDD" w:rsidRPr="00A068B6" w:rsidRDefault="0060390E" w:rsidP="00A068B6">
      <w:pPr>
        <w:spacing w:after="0"/>
        <w:ind w:left="-425" w:firstLine="567"/>
        <w:jc w:val="both"/>
        <w:rPr>
          <w:rFonts w:ascii="Times New Roman" w:eastAsia="Times New Roman" w:hAnsi="Times New Roman"/>
          <w:sz w:val="28"/>
          <w:szCs w:val="28"/>
          <w:lang w:eastAsia="ru-RU"/>
        </w:rPr>
      </w:pPr>
      <w:r>
        <w:rPr>
          <w:rFonts w:ascii="Times New Roman" w:hAnsi="Times New Roman"/>
          <w:b/>
          <w:sz w:val="28"/>
          <w:szCs w:val="28"/>
        </w:rPr>
        <w:t>1.</w:t>
      </w:r>
      <w:r w:rsidR="006159E2" w:rsidRPr="00A068B6">
        <w:rPr>
          <w:rFonts w:ascii="Times New Roman" w:hAnsi="Times New Roman"/>
          <w:b/>
          <w:sz w:val="28"/>
          <w:szCs w:val="28"/>
        </w:rPr>
        <w:t>2.</w:t>
      </w:r>
      <w:r w:rsidR="006159E2" w:rsidRPr="00A068B6">
        <w:rPr>
          <w:rFonts w:ascii="Times New Roman" w:hAnsi="Times New Roman"/>
          <w:sz w:val="28"/>
          <w:szCs w:val="28"/>
        </w:rPr>
        <w:t xml:space="preserve"> </w:t>
      </w:r>
      <w:proofErr w:type="gramStart"/>
      <w:r w:rsidR="006159E2" w:rsidRPr="00A068B6">
        <w:rPr>
          <w:rFonts w:ascii="Times New Roman" w:hAnsi="Times New Roman"/>
          <w:sz w:val="28"/>
          <w:szCs w:val="28"/>
        </w:rPr>
        <w:t>Средства компенсационного фонда возмещения вреда и компенсационного фонда обеспечения договорных обязательств Ассоциации размещаются на специальн</w:t>
      </w:r>
      <w:r w:rsidR="003D0EDD" w:rsidRPr="00A068B6">
        <w:rPr>
          <w:rFonts w:ascii="Times New Roman" w:hAnsi="Times New Roman"/>
          <w:sz w:val="28"/>
          <w:szCs w:val="28"/>
        </w:rPr>
        <w:t>ых</w:t>
      </w:r>
      <w:r w:rsidR="006159E2" w:rsidRPr="00A068B6">
        <w:rPr>
          <w:rFonts w:ascii="Times New Roman" w:hAnsi="Times New Roman"/>
          <w:sz w:val="28"/>
          <w:szCs w:val="28"/>
        </w:rPr>
        <w:t xml:space="preserve"> банковск</w:t>
      </w:r>
      <w:r w:rsidR="003D0EDD" w:rsidRPr="00A068B6">
        <w:rPr>
          <w:rFonts w:ascii="Times New Roman" w:hAnsi="Times New Roman"/>
          <w:sz w:val="28"/>
          <w:szCs w:val="28"/>
        </w:rPr>
        <w:t>их</w:t>
      </w:r>
      <w:r w:rsidR="006159E2" w:rsidRPr="00A068B6">
        <w:rPr>
          <w:rFonts w:ascii="Times New Roman" w:hAnsi="Times New Roman"/>
          <w:sz w:val="28"/>
          <w:szCs w:val="28"/>
        </w:rPr>
        <w:t xml:space="preserve"> счет</w:t>
      </w:r>
      <w:r w:rsidR="003D0EDD" w:rsidRPr="00A068B6">
        <w:rPr>
          <w:rFonts w:ascii="Times New Roman" w:hAnsi="Times New Roman"/>
          <w:sz w:val="28"/>
          <w:szCs w:val="28"/>
        </w:rPr>
        <w:t>ах</w:t>
      </w:r>
      <w:r w:rsidR="006159E2" w:rsidRPr="00A068B6">
        <w:rPr>
          <w:rFonts w:ascii="Times New Roman" w:hAnsi="Times New Roman"/>
          <w:sz w:val="28"/>
          <w:szCs w:val="28"/>
        </w:rPr>
        <w:t>, открыт</w:t>
      </w:r>
      <w:r w:rsidR="003D0EDD" w:rsidRPr="00A068B6">
        <w:rPr>
          <w:rFonts w:ascii="Times New Roman" w:hAnsi="Times New Roman"/>
          <w:sz w:val="28"/>
          <w:szCs w:val="28"/>
        </w:rPr>
        <w:t>ых</w:t>
      </w:r>
      <w:r w:rsidR="006159E2" w:rsidRPr="00A068B6">
        <w:rPr>
          <w:rFonts w:ascii="Times New Roman" w:hAnsi="Times New Roman"/>
          <w:sz w:val="28"/>
          <w:szCs w:val="28"/>
        </w:rPr>
        <w:t xml:space="preserve"> в российск</w:t>
      </w:r>
      <w:r w:rsidR="003D0EDD" w:rsidRPr="00A068B6">
        <w:rPr>
          <w:rFonts w:ascii="Times New Roman" w:hAnsi="Times New Roman"/>
          <w:sz w:val="28"/>
          <w:szCs w:val="28"/>
        </w:rPr>
        <w:t>их</w:t>
      </w:r>
      <w:r w:rsidR="006159E2" w:rsidRPr="00A068B6">
        <w:rPr>
          <w:rFonts w:ascii="Times New Roman" w:hAnsi="Times New Roman"/>
          <w:sz w:val="28"/>
          <w:szCs w:val="28"/>
        </w:rPr>
        <w:t xml:space="preserve"> кредитн</w:t>
      </w:r>
      <w:r w:rsidR="003D0EDD" w:rsidRPr="00A068B6">
        <w:rPr>
          <w:rFonts w:ascii="Times New Roman" w:hAnsi="Times New Roman"/>
          <w:sz w:val="28"/>
          <w:szCs w:val="28"/>
        </w:rPr>
        <w:t>ых</w:t>
      </w:r>
      <w:r w:rsidR="006159E2" w:rsidRPr="00A068B6">
        <w:rPr>
          <w:rFonts w:ascii="Times New Roman" w:hAnsi="Times New Roman"/>
          <w:sz w:val="28"/>
          <w:szCs w:val="28"/>
        </w:rPr>
        <w:t xml:space="preserve"> организаци</w:t>
      </w:r>
      <w:r w:rsidR="003D0EDD" w:rsidRPr="00A068B6">
        <w:rPr>
          <w:rFonts w:ascii="Times New Roman" w:hAnsi="Times New Roman"/>
          <w:sz w:val="28"/>
          <w:szCs w:val="28"/>
        </w:rPr>
        <w:t>ях</w:t>
      </w:r>
      <w:r w:rsidR="006159E2" w:rsidRPr="00A068B6">
        <w:rPr>
          <w:rFonts w:ascii="Times New Roman" w:hAnsi="Times New Roman"/>
          <w:sz w:val="28"/>
          <w:szCs w:val="28"/>
        </w:rPr>
        <w:t>, соответствующ</w:t>
      </w:r>
      <w:r w:rsidR="003D0EDD" w:rsidRPr="00A068B6">
        <w:rPr>
          <w:rFonts w:ascii="Times New Roman" w:hAnsi="Times New Roman"/>
          <w:sz w:val="28"/>
          <w:szCs w:val="28"/>
        </w:rPr>
        <w:t>их</w:t>
      </w:r>
      <w:r w:rsidR="006159E2" w:rsidRPr="00A068B6">
        <w:rPr>
          <w:rFonts w:ascii="Times New Roman" w:hAnsi="Times New Roman"/>
          <w:sz w:val="28"/>
          <w:szCs w:val="28"/>
        </w:rPr>
        <w:t xml:space="preserve"> требованиям</w:t>
      </w:r>
      <w:r w:rsidR="00A068B6">
        <w:rPr>
          <w:rFonts w:ascii="Times New Roman" w:hAnsi="Times New Roman"/>
          <w:sz w:val="28"/>
          <w:szCs w:val="28"/>
        </w:rPr>
        <w:t>,</w:t>
      </w:r>
      <w:r w:rsidR="003D0EDD" w:rsidRPr="00A068B6">
        <w:rPr>
          <w:rFonts w:ascii="Times New Roman" w:eastAsia="Times New Roman" w:hAnsi="Times New Roman"/>
          <w:sz w:val="28"/>
          <w:szCs w:val="28"/>
          <w:lang w:eastAsia="ru-RU"/>
        </w:rPr>
        <w:t xml:space="preserve"> установленным </w:t>
      </w:r>
      <w:r w:rsidR="003D0EDD" w:rsidRPr="00A068B6">
        <w:rPr>
          <w:rFonts w:ascii="Times New Roman" w:eastAsia="Times New Roman" w:hAnsi="Times New Roman"/>
          <w:i/>
          <w:sz w:val="28"/>
          <w:szCs w:val="28"/>
          <w:lang w:eastAsia="ru-RU"/>
        </w:rPr>
        <w:t xml:space="preserve">Постановлением Правительства Российской Федерации от 27 сентября 2016г. № 970 «О требованиях к кредитным организациям, в которых допускается размещать средства компенсационных фондов </w:t>
      </w:r>
      <w:proofErr w:type="spellStart"/>
      <w:r w:rsidR="003D0EDD" w:rsidRPr="00A068B6">
        <w:rPr>
          <w:rFonts w:ascii="Times New Roman" w:eastAsia="Times New Roman" w:hAnsi="Times New Roman"/>
          <w:i/>
          <w:sz w:val="28"/>
          <w:szCs w:val="28"/>
          <w:lang w:eastAsia="ru-RU"/>
        </w:rPr>
        <w:t>саморегулируемых</w:t>
      </w:r>
      <w:proofErr w:type="spellEnd"/>
      <w:r w:rsidR="003D0EDD" w:rsidRPr="00A068B6">
        <w:rPr>
          <w:rFonts w:ascii="Times New Roman" w:eastAsia="Times New Roman" w:hAnsi="Times New Roman"/>
          <w:i/>
          <w:sz w:val="28"/>
          <w:szCs w:val="28"/>
          <w:lang w:eastAsia="ru-RU"/>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w:t>
      </w:r>
      <w:proofErr w:type="gramEnd"/>
      <w:r w:rsidR="003D0EDD" w:rsidRPr="00A068B6">
        <w:rPr>
          <w:rFonts w:ascii="Times New Roman" w:eastAsia="Times New Roman" w:hAnsi="Times New Roman"/>
          <w:i/>
          <w:sz w:val="28"/>
          <w:szCs w:val="28"/>
          <w:lang w:eastAsia="ru-RU"/>
        </w:rPr>
        <w:t xml:space="preserve"> строительства».</w:t>
      </w:r>
    </w:p>
    <w:p w:rsidR="006159E2" w:rsidRPr="00A068B6" w:rsidRDefault="0060390E" w:rsidP="00A068B6">
      <w:pPr>
        <w:spacing w:after="0"/>
        <w:ind w:left="-425"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w:t>
      </w:r>
      <w:r w:rsidR="00FF2A7D" w:rsidRPr="00A068B6">
        <w:rPr>
          <w:rFonts w:ascii="Times New Roman" w:eastAsia="Times New Roman" w:hAnsi="Times New Roman"/>
          <w:b/>
          <w:sz w:val="28"/>
          <w:szCs w:val="28"/>
          <w:lang w:eastAsia="ru-RU"/>
        </w:rPr>
        <w:t>3.</w:t>
      </w:r>
      <w:r w:rsidR="00FF2A7D" w:rsidRPr="00A068B6">
        <w:rPr>
          <w:rFonts w:ascii="Times New Roman" w:eastAsia="Times New Roman" w:hAnsi="Times New Roman"/>
          <w:sz w:val="28"/>
          <w:szCs w:val="28"/>
          <w:lang w:eastAsia="ru-RU"/>
        </w:rPr>
        <w:t xml:space="preserve"> Решение об открытии специальных счетов в кредитных организациях, соответствующих требованиям </w:t>
      </w:r>
      <w:r w:rsidR="00FF2A7D" w:rsidRPr="00A068B6">
        <w:rPr>
          <w:rFonts w:ascii="Times New Roman" w:eastAsia="Times New Roman" w:hAnsi="Times New Roman"/>
          <w:i/>
          <w:sz w:val="28"/>
          <w:szCs w:val="28"/>
          <w:lang w:eastAsia="ru-RU"/>
        </w:rPr>
        <w:t xml:space="preserve">Постановления Правительства </w:t>
      </w:r>
      <w:r w:rsidR="00CC7DD9">
        <w:rPr>
          <w:rFonts w:ascii="Times New Roman" w:eastAsia="Times New Roman" w:hAnsi="Times New Roman"/>
          <w:i/>
          <w:sz w:val="28"/>
          <w:szCs w:val="28"/>
          <w:lang w:eastAsia="ru-RU"/>
        </w:rPr>
        <w:t xml:space="preserve">от 27 сентября 2016г. </w:t>
      </w:r>
      <w:r w:rsidR="00FF2A7D" w:rsidRPr="00A068B6">
        <w:rPr>
          <w:rFonts w:ascii="Times New Roman" w:eastAsia="Times New Roman" w:hAnsi="Times New Roman"/>
          <w:i/>
          <w:sz w:val="28"/>
          <w:szCs w:val="28"/>
          <w:lang w:eastAsia="ru-RU"/>
        </w:rPr>
        <w:t>№ 970</w:t>
      </w:r>
      <w:r w:rsidR="006A181A" w:rsidRPr="00A068B6">
        <w:rPr>
          <w:rFonts w:ascii="Times New Roman" w:eastAsia="Times New Roman" w:hAnsi="Times New Roman"/>
          <w:i/>
          <w:sz w:val="28"/>
          <w:szCs w:val="28"/>
          <w:lang w:eastAsia="ru-RU"/>
        </w:rPr>
        <w:t xml:space="preserve"> </w:t>
      </w:r>
      <w:r w:rsidR="006A181A" w:rsidRPr="00A068B6">
        <w:rPr>
          <w:rFonts w:ascii="Times New Roman" w:eastAsia="Times New Roman" w:hAnsi="Times New Roman"/>
          <w:sz w:val="28"/>
          <w:szCs w:val="28"/>
          <w:lang w:eastAsia="ru-RU"/>
        </w:rPr>
        <w:t>для размещения средств компенсационного фонда возмещения вреда и компенсационного фонда обеспечения договорных обязательств</w:t>
      </w:r>
      <w:r w:rsidR="00FF2A7D" w:rsidRPr="00A068B6">
        <w:rPr>
          <w:rFonts w:ascii="Times New Roman" w:eastAsia="Times New Roman" w:hAnsi="Times New Roman"/>
          <w:sz w:val="28"/>
          <w:szCs w:val="28"/>
          <w:lang w:eastAsia="ru-RU"/>
        </w:rPr>
        <w:t xml:space="preserve">, принимает коллегиальный орган управления Ассоциации – Правление – в целях </w:t>
      </w:r>
      <w:r w:rsidR="00DE636A" w:rsidRPr="00A068B6">
        <w:rPr>
          <w:rFonts w:ascii="Times New Roman" w:eastAsia="Times New Roman" w:hAnsi="Times New Roman"/>
          <w:sz w:val="28"/>
          <w:szCs w:val="28"/>
          <w:lang w:eastAsia="ru-RU"/>
        </w:rPr>
        <w:t xml:space="preserve">эффективного и </w:t>
      </w:r>
      <w:r w:rsidR="00FF2A7D" w:rsidRPr="00A068B6">
        <w:rPr>
          <w:rFonts w:ascii="Times New Roman" w:eastAsia="Times New Roman" w:hAnsi="Times New Roman"/>
          <w:sz w:val="28"/>
          <w:szCs w:val="28"/>
          <w:lang w:eastAsia="ru-RU"/>
        </w:rPr>
        <w:t xml:space="preserve">оперативного размещения </w:t>
      </w:r>
      <w:r w:rsidR="006A181A" w:rsidRPr="00A068B6">
        <w:rPr>
          <w:rFonts w:ascii="Times New Roman" w:eastAsia="Times New Roman" w:hAnsi="Times New Roman"/>
          <w:sz w:val="28"/>
          <w:szCs w:val="28"/>
          <w:lang w:eastAsia="ru-RU"/>
        </w:rPr>
        <w:t xml:space="preserve">денежных </w:t>
      </w:r>
      <w:r w:rsidR="00FF2A7D" w:rsidRPr="00A068B6">
        <w:rPr>
          <w:rFonts w:ascii="Times New Roman" w:eastAsia="Times New Roman" w:hAnsi="Times New Roman"/>
          <w:sz w:val="28"/>
          <w:szCs w:val="28"/>
          <w:lang w:eastAsia="ru-RU"/>
        </w:rPr>
        <w:t>средств</w:t>
      </w:r>
      <w:r w:rsidR="000074A2" w:rsidRPr="00A068B6">
        <w:rPr>
          <w:rFonts w:ascii="Times New Roman" w:eastAsia="Times New Roman" w:hAnsi="Times New Roman"/>
          <w:sz w:val="28"/>
          <w:szCs w:val="28"/>
          <w:lang w:eastAsia="ru-RU"/>
        </w:rPr>
        <w:t xml:space="preserve">. Исполнительный орган </w:t>
      </w:r>
      <w:r w:rsidR="006A181A" w:rsidRPr="00A068B6">
        <w:rPr>
          <w:rFonts w:ascii="Times New Roman" w:eastAsia="Times New Roman" w:hAnsi="Times New Roman"/>
          <w:sz w:val="28"/>
          <w:szCs w:val="28"/>
          <w:lang w:eastAsia="ru-RU"/>
        </w:rPr>
        <w:t xml:space="preserve">Ассоциации </w:t>
      </w:r>
      <w:r w:rsidR="000074A2" w:rsidRPr="00A068B6">
        <w:rPr>
          <w:rFonts w:ascii="Times New Roman" w:eastAsia="Times New Roman" w:hAnsi="Times New Roman"/>
          <w:sz w:val="28"/>
          <w:szCs w:val="28"/>
          <w:lang w:eastAsia="ru-RU"/>
        </w:rPr>
        <w:t>обеспечивает исполнение решени</w:t>
      </w:r>
      <w:r w:rsidR="00567AF1" w:rsidRPr="00A068B6">
        <w:rPr>
          <w:rFonts w:ascii="Times New Roman" w:eastAsia="Times New Roman" w:hAnsi="Times New Roman"/>
          <w:sz w:val="28"/>
          <w:szCs w:val="28"/>
          <w:lang w:eastAsia="ru-RU"/>
        </w:rPr>
        <w:t>я</w:t>
      </w:r>
      <w:r w:rsidR="006A181A" w:rsidRPr="00A068B6">
        <w:rPr>
          <w:rFonts w:ascii="Times New Roman" w:eastAsia="Times New Roman" w:hAnsi="Times New Roman"/>
          <w:sz w:val="28"/>
          <w:szCs w:val="28"/>
          <w:lang w:eastAsia="ru-RU"/>
        </w:rPr>
        <w:t xml:space="preserve"> Правления </w:t>
      </w:r>
      <w:r w:rsidR="000074A2" w:rsidRPr="00A068B6">
        <w:rPr>
          <w:rFonts w:ascii="Times New Roman" w:eastAsia="Times New Roman" w:hAnsi="Times New Roman"/>
          <w:sz w:val="28"/>
          <w:szCs w:val="28"/>
          <w:lang w:eastAsia="ru-RU"/>
        </w:rPr>
        <w:t>по открытию специальных счетов в кредитных организациях.</w:t>
      </w:r>
    </w:p>
    <w:p w:rsidR="00567AF1" w:rsidRPr="00A068B6" w:rsidRDefault="0060390E" w:rsidP="00A068B6">
      <w:pPr>
        <w:pStyle w:val="ConsPlusNormal"/>
        <w:spacing w:line="276" w:lineRule="auto"/>
        <w:ind w:left="-425" w:firstLine="567"/>
        <w:jc w:val="both"/>
        <w:rPr>
          <w:rFonts w:ascii="Times New Roman" w:hAnsi="Times New Roman" w:cs="Times New Roman"/>
          <w:sz w:val="28"/>
          <w:szCs w:val="28"/>
        </w:rPr>
      </w:pPr>
      <w:r>
        <w:rPr>
          <w:rFonts w:ascii="Times New Roman" w:hAnsi="Times New Roman" w:cs="Times New Roman"/>
          <w:b/>
          <w:sz w:val="28"/>
          <w:szCs w:val="28"/>
        </w:rPr>
        <w:t>1.</w:t>
      </w:r>
      <w:r w:rsidR="00567AF1" w:rsidRPr="00A068B6">
        <w:rPr>
          <w:rFonts w:ascii="Times New Roman" w:hAnsi="Times New Roman" w:cs="Times New Roman"/>
          <w:b/>
          <w:sz w:val="28"/>
          <w:szCs w:val="28"/>
        </w:rPr>
        <w:t>4.</w:t>
      </w:r>
      <w:r w:rsidR="00567AF1" w:rsidRPr="00A068B6">
        <w:rPr>
          <w:rFonts w:ascii="Times New Roman" w:hAnsi="Times New Roman" w:cs="Times New Roman"/>
          <w:sz w:val="28"/>
          <w:szCs w:val="28"/>
        </w:rPr>
        <w:t xml:space="preserve"> Специальный банковский счет открывается отдельно для размещения средств компенсационного фонда возмещения вреда</w:t>
      </w:r>
      <w:r w:rsidR="00A068B6">
        <w:rPr>
          <w:rFonts w:ascii="Times New Roman" w:hAnsi="Times New Roman" w:cs="Times New Roman"/>
          <w:sz w:val="28"/>
          <w:szCs w:val="28"/>
        </w:rPr>
        <w:t xml:space="preserve"> и</w:t>
      </w:r>
      <w:r w:rsidR="00567AF1" w:rsidRPr="00A068B6">
        <w:rPr>
          <w:rFonts w:ascii="Times New Roman" w:hAnsi="Times New Roman" w:cs="Times New Roman"/>
          <w:sz w:val="28"/>
          <w:szCs w:val="28"/>
        </w:rPr>
        <w:t xml:space="preserve"> компенсационного фонда обеспечения договорных обязательств. Договоры специального банковского счета являются бессрочными.</w:t>
      </w:r>
    </w:p>
    <w:p w:rsidR="006A181A" w:rsidRPr="00A068B6" w:rsidRDefault="0060390E" w:rsidP="00A068B6">
      <w:pPr>
        <w:pStyle w:val="ConsPlusNormal"/>
        <w:spacing w:line="276" w:lineRule="auto"/>
        <w:ind w:left="-425" w:firstLine="567"/>
        <w:jc w:val="both"/>
        <w:rPr>
          <w:rFonts w:ascii="Times New Roman" w:hAnsi="Times New Roman" w:cs="Times New Roman"/>
          <w:sz w:val="28"/>
          <w:szCs w:val="28"/>
        </w:rPr>
      </w:pPr>
      <w:r>
        <w:rPr>
          <w:rFonts w:ascii="Times New Roman" w:hAnsi="Times New Roman" w:cs="Times New Roman"/>
          <w:b/>
          <w:sz w:val="28"/>
          <w:szCs w:val="28"/>
        </w:rPr>
        <w:t>1.</w:t>
      </w:r>
      <w:r w:rsidR="00567AF1" w:rsidRPr="00A068B6">
        <w:rPr>
          <w:rFonts w:ascii="Times New Roman" w:hAnsi="Times New Roman" w:cs="Times New Roman"/>
          <w:b/>
          <w:sz w:val="28"/>
          <w:szCs w:val="28"/>
        </w:rPr>
        <w:t>5</w:t>
      </w:r>
      <w:r w:rsidR="006A181A" w:rsidRPr="00A068B6">
        <w:rPr>
          <w:rFonts w:ascii="Times New Roman" w:hAnsi="Times New Roman" w:cs="Times New Roman"/>
          <w:b/>
          <w:sz w:val="28"/>
          <w:szCs w:val="28"/>
        </w:rPr>
        <w:t>.</w:t>
      </w:r>
      <w:r w:rsidR="006A181A" w:rsidRPr="00A068B6">
        <w:rPr>
          <w:rFonts w:ascii="Times New Roman" w:hAnsi="Times New Roman" w:cs="Times New Roman"/>
          <w:sz w:val="28"/>
          <w:szCs w:val="28"/>
        </w:rPr>
        <w:t xml:space="preserve">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w:t>
      </w:r>
      <w:r w:rsidR="006A181A" w:rsidRPr="00D3313A">
        <w:rPr>
          <w:rFonts w:ascii="Times New Roman" w:hAnsi="Times New Roman" w:cs="Times New Roman"/>
          <w:color w:val="000000" w:themeColor="text1"/>
          <w:sz w:val="28"/>
          <w:szCs w:val="28"/>
        </w:rPr>
        <w:t xml:space="preserve">в </w:t>
      </w:r>
      <w:hyperlink w:anchor="P311" w:history="1">
        <w:r w:rsidR="006A181A" w:rsidRPr="00D3313A">
          <w:rPr>
            <w:rFonts w:ascii="Times New Roman" w:hAnsi="Times New Roman" w:cs="Times New Roman"/>
            <w:color w:val="000000" w:themeColor="text1"/>
            <w:sz w:val="28"/>
            <w:szCs w:val="28"/>
          </w:rPr>
          <w:t>частях 4</w:t>
        </w:r>
      </w:hyperlink>
      <w:r w:rsidR="006A181A" w:rsidRPr="00D3313A">
        <w:rPr>
          <w:rFonts w:ascii="Times New Roman" w:hAnsi="Times New Roman" w:cs="Times New Roman"/>
          <w:color w:val="000000" w:themeColor="text1"/>
          <w:sz w:val="28"/>
          <w:szCs w:val="28"/>
        </w:rPr>
        <w:t xml:space="preserve"> и </w:t>
      </w:r>
      <w:hyperlink w:anchor="P317" w:history="1">
        <w:r w:rsidR="006A181A" w:rsidRPr="00D3313A">
          <w:rPr>
            <w:rFonts w:ascii="Times New Roman" w:hAnsi="Times New Roman" w:cs="Times New Roman"/>
            <w:color w:val="000000" w:themeColor="text1"/>
            <w:sz w:val="28"/>
            <w:szCs w:val="28"/>
          </w:rPr>
          <w:t>5 статьи 55.16</w:t>
        </w:r>
      </w:hyperlink>
      <w:r w:rsidR="006A181A" w:rsidRPr="00D3313A">
        <w:rPr>
          <w:rFonts w:ascii="Times New Roman" w:hAnsi="Times New Roman" w:cs="Times New Roman"/>
          <w:color w:val="000000" w:themeColor="text1"/>
          <w:sz w:val="28"/>
          <w:szCs w:val="28"/>
        </w:rPr>
        <w:t xml:space="preserve"> Градостроительного</w:t>
      </w:r>
      <w:r w:rsidR="006A181A" w:rsidRPr="00A068B6">
        <w:rPr>
          <w:rFonts w:ascii="Times New Roman" w:hAnsi="Times New Roman" w:cs="Times New Roman"/>
          <w:sz w:val="28"/>
          <w:szCs w:val="28"/>
        </w:rPr>
        <w:t xml:space="preserve"> Кодекса. Иные операции по специальным банковским счетам не допускаются. </w:t>
      </w:r>
    </w:p>
    <w:p w:rsidR="00567AF1" w:rsidRPr="00A068B6" w:rsidRDefault="00653290" w:rsidP="00A068B6">
      <w:pPr>
        <w:pStyle w:val="ConsPlusNormal"/>
        <w:spacing w:line="276" w:lineRule="auto"/>
        <w:ind w:left="-425" w:firstLine="567"/>
        <w:jc w:val="both"/>
        <w:rPr>
          <w:rFonts w:ascii="Times New Roman" w:hAnsi="Times New Roman" w:cs="Times New Roman"/>
          <w:sz w:val="28"/>
          <w:szCs w:val="28"/>
        </w:rPr>
      </w:pPr>
      <w:r>
        <w:rPr>
          <w:rFonts w:ascii="Times New Roman" w:hAnsi="Times New Roman" w:cs="Times New Roman"/>
          <w:b/>
          <w:sz w:val="28"/>
          <w:szCs w:val="28"/>
        </w:rPr>
        <w:lastRenderedPageBreak/>
        <w:t>1.6.</w:t>
      </w:r>
      <w:r w:rsidR="00567AF1" w:rsidRPr="00A068B6">
        <w:rPr>
          <w:rFonts w:ascii="Times New Roman" w:hAnsi="Times New Roman" w:cs="Times New Roman"/>
          <w:sz w:val="28"/>
          <w:szCs w:val="28"/>
        </w:rPr>
        <w:t xml:space="preserve"> </w:t>
      </w:r>
      <w:proofErr w:type="gramStart"/>
      <w:r w:rsidR="00567AF1" w:rsidRPr="00A068B6">
        <w:rPr>
          <w:rFonts w:ascii="Times New Roman" w:hAnsi="Times New Roman" w:cs="Times New Roman"/>
          <w:sz w:val="28"/>
          <w:szCs w:val="28"/>
        </w:rPr>
        <w:t xml:space="preserve">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w:t>
      </w:r>
      <w:proofErr w:type="spellStart"/>
      <w:r w:rsidR="00567AF1" w:rsidRPr="00A068B6">
        <w:rPr>
          <w:rFonts w:ascii="Times New Roman" w:hAnsi="Times New Roman" w:cs="Times New Roman"/>
          <w:sz w:val="28"/>
          <w:szCs w:val="28"/>
        </w:rPr>
        <w:t>саморегулируемыми</w:t>
      </w:r>
      <w:proofErr w:type="spellEnd"/>
      <w:r w:rsidR="00567AF1" w:rsidRPr="00A068B6">
        <w:rPr>
          <w:rFonts w:ascii="Times New Roman" w:hAnsi="Times New Roman" w:cs="Times New Roman"/>
          <w:sz w:val="28"/>
          <w:szCs w:val="28"/>
        </w:rPr>
        <w:t xml:space="preserve"> организациями информации о выплатах из средств компенсационного фонда (компенсационных фондов) </w:t>
      </w:r>
      <w:proofErr w:type="spellStart"/>
      <w:r w:rsidR="00567AF1" w:rsidRPr="00A068B6">
        <w:rPr>
          <w:rFonts w:ascii="Times New Roman" w:hAnsi="Times New Roman" w:cs="Times New Roman"/>
          <w:sz w:val="28"/>
          <w:szCs w:val="28"/>
        </w:rPr>
        <w:t>саморегулируемой</w:t>
      </w:r>
      <w:proofErr w:type="spellEnd"/>
      <w:r w:rsidR="00567AF1" w:rsidRPr="00A068B6">
        <w:rPr>
          <w:rFonts w:ascii="Times New Roman" w:hAnsi="Times New Roman" w:cs="Times New Roman"/>
          <w:sz w:val="28"/>
          <w:szCs w:val="28"/>
        </w:rPr>
        <w:t xml:space="preserve"> организации, об остатке средств на специальном счете (счетах), а также о средствах компенсационного фонда возмещения вреда Ассоциации, размещенных во вкладах (депозитах</w:t>
      </w:r>
      <w:r w:rsidR="00567AF1" w:rsidRPr="00D3313A">
        <w:rPr>
          <w:rFonts w:ascii="Times New Roman" w:hAnsi="Times New Roman" w:cs="Times New Roman"/>
          <w:color w:val="000000" w:themeColor="text1"/>
          <w:sz w:val="28"/>
          <w:szCs w:val="28"/>
        </w:rPr>
        <w:t>) по</w:t>
      </w:r>
      <w:proofErr w:type="gramEnd"/>
      <w:r w:rsidR="00567AF1" w:rsidRPr="00D3313A">
        <w:rPr>
          <w:rFonts w:ascii="Times New Roman" w:hAnsi="Times New Roman" w:cs="Times New Roman"/>
          <w:color w:val="000000" w:themeColor="text1"/>
          <w:sz w:val="28"/>
          <w:szCs w:val="28"/>
        </w:rPr>
        <w:t xml:space="preserve"> </w:t>
      </w:r>
      <w:hyperlink r:id="rId6" w:history="1">
        <w:r w:rsidR="00567AF1" w:rsidRPr="00D3313A">
          <w:rPr>
            <w:rFonts w:ascii="Times New Roman" w:hAnsi="Times New Roman" w:cs="Times New Roman"/>
            <w:color w:val="000000" w:themeColor="text1"/>
            <w:sz w:val="28"/>
            <w:szCs w:val="28"/>
          </w:rPr>
          <w:t>форме</w:t>
        </w:r>
      </w:hyperlink>
      <w:r w:rsidR="00567AF1" w:rsidRPr="00D3313A">
        <w:rPr>
          <w:rFonts w:ascii="Times New Roman" w:hAnsi="Times New Roman" w:cs="Times New Roman"/>
          <w:color w:val="000000" w:themeColor="text1"/>
          <w:sz w:val="28"/>
          <w:szCs w:val="28"/>
        </w:rPr>
        <w:t>, установленной</w:t>
      </w:r>
      <w:r w:rsidR="00567AF1" w:rsidRPr="00A068B6">
        <w:rPr>
          <w:rFonts w:ascii="Times New Roman" w:hAnsi="Times New Roman" w:cs="Times New Roman"/>
          <w:sz w:val="28"/>
          <w:szCs w:val="28"/>
        </w:rPr>
        <w:t xml:space="preserve"> Банком России.</w:t>
      </w:r>
    </w:p>
    <w:p w:rsidR="0060390E" w:rsidRDefault="0060390E" w:rsidP="00A068B6">
      <w:pPr>
        <w:pStyle w:val="ConsPlusNormal"/>
        <w:spacing w:line="276" w:lineRule="auto"/>
        <w:ind w:left="-425" w:firstLine="567"/>
        <w:jc w:val="both"/>
        <w:rPr>
          <w:rFonts w:ascii="Times New Roman" w:hAnsi="Times New Roman" w:cs="Times New Roman"/>
          <w:b/>
          <w:sz w:val="28"/>
          <w:szCs w:val="28"/>
        </w:rPr>
      </w:pPr>
    </w:p>
    <w:p w:rsidR="00653290" w:rsidRDefault="00653290" w:rsidP="00A068B6">
      <w:pPr>
        <w:pStyle w:val="ConsPlusNormal"/>
        <w:spacing w:line="276" w:lineRule="auto"/>
        <w:ind w:left="-425" w:firstLine="567"/>
        <w:jc w:val="both"/>
        <w:rPr>
          <w:rFonts w:ascii="Times New Roman" w:hAnsi="Times New Roman" w:cs="Times New Roman"/>
          <w:b/>
          <w:sz w:val="28"/>
          <w:szCs w:val="28"/>
        </w:rPr>
      </w:pPr>
    </w:p>
    <w:p w:rsidR="00653290" w:rsidRDefault="0060390E" w:rsidP="009002E4">
      <w:pPr>
        <w:pStyle w:val="ConsPlusNormal"/>
        <w:numPr>
          <w:ilvl w:val="0"/>
          <w:numId w:val="2"/>
        </w:num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Размещение средств компенсационного фонда </w:t>
      </w:r>
    </w:p>
    <w:p w:rsidR="0060390E" w:rsidRDefault="0060390E" w:rsidP="00653290">
      <w:pPr>
        <w:pStyle w:val="ConsPlusNormal"/>
        <w:spacing w:line="276" w:lineRule="auto"/>
        <w:ind w:left="142"/>
        <w:jc w:val="center"/>
        <w:rPr>
          <w:rFonts w:ascii="Times New Roman" w:hAnsi="Times New Roman" w:cs="Times New Roman"/>
          <w:b/>
          <w:sz w:val="28"/>
          <w:szCs w:val="28"/>
        </w:rPr>
      </w:pPr>
      <w:r>
        <w:rPr>
          <w:rFonts w:ascii="Times New Roman" w:hAnsi="Times New Roman" w:cs="Times New Roman"/>
          <w:b/>
          <w:sz w:val="28"/>
          <w:szCs w:val="28"/>
        </w:rPr>
        <w:t>возмещения вреда</w:t>
      </w:r>
      <w:r w:rsidR="009002E4">
        <w:rPr>
          <w:rFonts w:ascii="Times New Roman" w:hAnsi="Times New Roman" w:cs="Times New Roman"/>
          <w:b/>
          <w:sz w:val="28"/>
          <w:szCs w:val="28"/>
        </w:rPr>
        <w:t xml:space="preserve"> в депозит </w:t>
      </w:r>
    </w:p>
    <w:p w:rsidR="0060390E" w:rsidRDefault="0060390E" w:rsidP="00A068B6">
      <w:pPr>
        <w:pStyle w:val="ConsPlusNormal"/>
        <w:spacing w:line="276" w:lineRule="auto"/>
        <w:ind w:left="-425" w:firstLine="567"/>
        <w:jc w:val="both"/>
        <w:rPr>
          <w:rFonts w:ascii="Times New Roman" w:hAnsi="Times New Roman" w:cs="Times New Roman"/>
          <w:b/>
          <w:sz w:val="28"/>
          <w:szCs w:val="28"/>
        </w:rPr>
      </w:pPr>
    </w:p>
    <w:p w:rsidR="00C87312" w:rsidRPr="00A068B6" w:rsidRDefault="0060390E" w:rsidP="00A068B6">
      <w:pPr>
        <w:pStyle w:val="ConsPlusNormal"/>
        <w:spacing w:line="276" w:lineRule="auto"/>
        <w:ind w:left="-425" w:firstLine="567"/>
        <w:jc w:val="both"/>
        <w:rPr>
          <w:rFonts w:ascii="Times New Roman" w:hAnsi="Times New Roman" w:cs="Times New Roman"/>
          <w:i/>
          <w:sz w:val="28"/>
          <w:szCs w:val="28"/>
        </w:rPr>
      </w:pPr>
      <w:r>
        <w:rPr>
          <w:rFonts w:ascii="Times New Roman" w:hAnsi="Times New Roman" w:cs="Times New Roman"/>
          <w:b/>
          <w:sz w:val="28"/>
          <w:szCs w:val="28"/>
        </w:rPr>
        <w:t>2.1</w:t>
      </w:r>
      <w:r w:rsidR="00567AF1" w:rsidRPr="00A068B6">
        <w:rPr>
          <w:rFonts w:ascii="Times New Roman" w:hAnsi="Times New Roman" w:cs="Times New Roman"/>
          <w:b/>
          <w:sz w:val="28"/>
          <w:szCs w:val="28"/>
        </w:rPr>
        <w:t>.</w:t>
      </w:r>
      <w:r w:rsidR="00567AF1" w:rsidRPr="00A068B6">
        <w:rPr>
          <w:rFonts w:ascii="Times New Roman" w:hAnsi="Times New Roman" w:cs="Times New Roman"/>
          <w:sz w:val="28"/>
          <w:szCs w:val="28"/>
        </w:rPr>
        <w:t xml:space="preserve"> </w:t>
      </w:r>
      <w:proofErr w:type="gramStart"/>
      <w:r w:rsidR="00C87312" w:rsidRPr="00A068B6">
        <w:rPr>
          <w:rFonts w:ascii="Times New Roman" w:hAnsi="Times New Roman" w:cs="Times New Roman"/>
          <w:sz w:val="28"/>
          <w:szCs w:val="28"/>
        </w:rPr>
        <w:t xml:space="preserve">Средства компенсационного фонда возмещения вреда в целях сохранения и увеличения их размера размещаются в порядке и на условиях, которые установлены </w:t>
      </w:r>
      <w:r w:rsidR="00C87312" w:rsidRPr="00A068B6">
        <w:rPr>
          <w:rFonts w:ascii="Times New Roman" w:hAnsi="Times New Roman" w:cs="Times New Roman"/>
          <w:i/>
          <w:sz w:val="28"/>
          <w:szCs w:val="28"/>
        </w:rPr>
        <w:t xml:space="preserve">Правилами размещения и (или) инвестирования средств компенсационного фонда возмещения вреда </w:t>
      </w:r>
      <w:proofErr w:type="spellStart"/>
      <w:r w:rsidR="00C87312" w:rsidRPr="00A068B6">
        <w:rPr>
          <w:rFonts w:ascii="Times New Roman" w:hAnsi="Times New Roman" w:cs="Times New Roman"/>
          <w:i/>
          <w:sz w:val="28"/>
          <w:szCs w:val="28"/>
        </w:rPr>
        <w:t>саморегулируемой</w:t>
      </w:r>
      <w:proofErr w:type="spellEnd"/>
      <w:r w:rsidR="00C87312" w:rsidRPr="00A068B6">
        <w:rPr>
          <w:rFonts w:ascii="Times New Roman" w:hAnsi="Times New Roman" w:cs="Times New Roman"/>
          <w:i/>
          <w:sz w:val="28"/>
          <w:szCs w:val="28"/>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утвержденными постановлением Правительства Российской Федерации от 19 апреля 2017 г. № 469. </w:t>
      </w:r>
      <w:proofErr w:type="gramEnd"/>
    </w:p>
    <w:p w:rsidR="00C87312" w:rsidRPr="00A068B6" w:rsidRDefault="007E79EC" w:rsidP="00A068B6">
      <w:pPr>
        <w:autoSpaceDE w:val="0"/>
        <w:autoSpaceDN w:val="0"/>
        <w:adjustRightInd w:val="0"/>
        <w:spacing w:after="0"/>
        <w:ind w:left="-425" w:firstLine="567"/>
        <w:jc w:val="both"/>
        <w:rPr>
          <w:rFonts w:ascii="Times New Roman" w:hAnsi="Times New Roman"/>
          <w:sz w:val="28"/>
          <w:szCs w:val="28"/>
        </w:rPr>
      </w:pPr>
      <w:r w:rsidRPr="007E79EC">
        <w:rPr>
          <w:rFonts w:ascii="Times New Roman" w:hAnsi="Times New Roman"/>
          <w:b/>
          <w:sz w:val="28"/>
          <w:szCs w:val="28"/>
        </w:rPr>
        <w:t>2.</w:t>
      </w:r>
      <w:r>
        <w:rPr>
          <w:rFonts w:ascii="Times New Roman" w:hAnsi="Times New Roman"/>
          <w:b/>
          <w:sz w:val="28"/>
          <w:szCs w:val="28"/>
        </w:rPr>
        <w:t>2</w:t>
      </w:r>
      <w:r w:rsidRPr="007E79EC">
        <w:rPr>
          <w:rFonts w:ascii="Times New Roman" w:hAnsi="Times New Roman"/>
          <w:b/>
          <w:sz w:val="28"/>
          <w:szCs w:val="28"/>
        </w:rPr>
        <w:t>.</w:t>
      </w:r>
      <w:r>
        <w:rPr>
          <w:rFonts w:ascii="Times New Roman" w:hAnsi="Times New Roman"/>
          <w:sz w:val="28"/>
          <w:szCs w:val="28"/>
        </w:rPr>
        <w:t xml:space="preserve"> </w:t>
      </w:r>
      <w:proofErr w:type="gramStart"/>
      <w:r w:rsidR="00C87312" w:rsidRPr="00A068B6">
        <w:rPr>
          <w:rFonts w:ascii="Times New Roman" w:hAnsi="Times New Roman"/>
          <w:sz w:val="28"/>
          <w:szCs w:val="28"/>
        </w:rPr>
        <w:t xml:space="preserve">Средства компенсационного фонда возмещения вреда Ассоциации в целях сохранения и увеличения их размера размещаются только на условиях </w:t>
      </w:r>
      <w:r w:rsidR="00C87312" w:rsidRPr="007E79EC">
        <w:rPr>
          <w:rFonts w:ascii="Times New Roman" w:hAnsi="Times New Roman"/>
          <w:b/>
          <w:sz w:val="28"/>
          <w:szCs w:val="28"/>
        </w:rPr>
        <w:t>договора банковского вклада (депозита)</w:t>
      </w:r>
      <w:r w:rsidR="00C87312" w:rsidRPr="00A068B6">
        <w:rPr>
          <w:rFonts w:ascii="Times New Roman" w:hAnsi="Times New Roman"/>
          <w:sz w:val="28"/>
          <w:szCs w:val="28"/>
        </w:rPr>
        <w:t xml:space="preserve">,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(далее - </w:t>
      </w:r>
      <w:r w:rsidR="00C864BB">
        <w:rPr>
          <w:rFonts w:ascii="Times New Roman" w:hAnsi="Times New Roman"/>
          <w:sz w:val="28"/>
          <w:szCs w:val="28"/>
        </w:rPr>
        <w:t>депозит</w:t>
      </w:r>
      <w:r w:rsidR="00C87312" w:rsidRPr="00A068B6">
        <w:rPr>
          <w:rFonts w:ascii="Times New Roman" w:hAnsi="Times New Roman"/>
          <w:sz w:val="28"/>
          <w:szCs w:val="28"/>
        </w:rPr>
        <w:t>), в валюте Российской Федерации в той же кредитной организации, в которой открыт специальный банковский счет для размещения средств компенсационного фонда возмещения</w:t>
      </w:r>
      <w:proofErr w:type="gramEnd"/>
      <w:r w:rsidR="00C87312" w:rsidRPr="00A068B6">
        <w:rPr>
          <w:rFonts w:ascii="Times New Roman" w:hAnsi="Times New Roman"/>
          <w:sz w:val="28"/>
          <w:szCs w:val="28"/>
        </w:rPr>
        <w:t xml:space="preserve"> вреда.</w:t>
      </w:r>
    </w:p>
    <w:p w:rsidR="007E79EC" w:rsidRDefault="007E79EC" w:rsidP="007E79EC">
      <w:pPr>
        <w:autoSpaceDE w:val="0"/>
        <w:autoSpaceDN w:val="0"/>
        <w:adjustRightInd w:val="0"/>
        <w:spacing w:after="0"/>
        <w:ind w:left="-425" w:firstLine="567"/>
        <w:jc w:val="both"/>
        <w:rPr>
          <w:rFonts w:ascii="Times New Roman" w:hAnsi="Times New Roman"/>
          <w:sz w:val="28"/>
          <w:szCs w:val="28"/>
        </w:rPr>
      </w:pPr>
      <w:r>
        <w:rPr>
          <w:rFonts w:ascii="Times New Roman" w:hAnsi="Times New Roman"/>
          <w:b/>
          <w:sz w:val="28"/>
          <w:szCs w:val="28"/>
        </w:rPr>
        <w:t>2.3</w:t>
      </w:r>
      <w:r w:rsidRPr="00A068B6">
        <w:rPr>
          <w:rFonts w:ascii="Times New Roman" w:hAnsi="Times New Roman"/>
          <w:b/>
          <w:sz w:val="28"/>
          <w:szCs w:val="28"/>
        </w:rPr>
        <w:t>.</w:t>
      </w:r>
      <w:r w:rsidRPr="00A068B6">
        <w:rPr>
          <w:rFonts w:ascii="Times New Roman" w:hAnsi="Times New Roman"/>
          <w:sz w:val="28"/>
          <w:szCs w:val="28"/>
        </w:rPr>
        <w:t> </w:t>
      </w:r>
      <w:r>
        <w:rPr>
          <w:rFonts w:ascii="Times New Roman" w:hAnsi="Times New Roman"/>
          <w:sz w:val="28"/>
          <w:szCs w:val="28"/>
        </w:rPr>
        <w:t xml:space="preserve">Решение о размещении средств компенсационного фонда возмещения вреда </w:t>
      </w:r>
      <w:r w:rsidR="00C864BB">
        <w:rPr>
          <w:rFonts w:ascii="Times New Roman" w:hAnsi="Times New Roman"/>
          <w:sz w:val="28"/>
          <w:szCs w:val="28"/>
        </w:rPr>
        <w:t xml:space="preserve">в депозит </w:t>
      </w:r>
      <w:r>
        <w:rPr>
          <w:rFonts w:ascii="Times New Roman" w:hAnsi="Times New Roman"/>
          <w:sz w:val="28"/>
          <w:szCs w:val="28"/>
        </w:rPr>
        <w:t>принимает общее собрание членов Ассоциации.</w:t>
      </w:r>
    </w:p>
    <w:p w:rsidR="00C87312" w:rsidRPr="00A068B6" w:rsidRDefault="0060390E" w:rsidP="00A068B6">
      <w:pPr>
        <w:autoSpaceDE w:val="0"/>
        <w:autoSpaceDN w:val="0"/>
        <w:adjustRightInd w:val="0"/>
        <w:spacing w:after="0"/>
        <w:ind w:left="-425" w:firstLine="567"/>
        <w:jc w:val="both"/>
        <w:rPr>
          <w:rFonts w:ascii="Times New Roman" w:hAnsi="Times New Roman"/>
          <w:sz w:val="28"/>
          <w:szCs w:val="28"/>
        </w:rPr>
      </w:pPr>
      <w:r>
        <w:rPr>
          <w:rFonts w:ascii="Times New Roman" w:hAnsi="Times New Roman"/>
          <w:b/>
          <w:sz w:val="28"/>
          <w:szCs w:val="28"/>
        </w:rPr>
        <w:t>2.</w:t>
      </w:r>
      <w:r w:rsidR="007E79EC">
        <w:rPr>
          <w:rFonts w:ascii="Times New Roman" w:hAnsi="Times New Roman"/>
          <w:b/>
          <w:sz w:val="28"/>
          <w:szCs w:val="28"/>
        </w:rPr>
        <w:t>4</w:t>
      </w:r>
      <w:r w:rsidR="00C87312" w:rsidRPr="00A068B6">
        <w:rPr>
          <w:rFonts w:ascii="Times New Roman" w:hAnsi="Times New Roman"/>
          <w:b/>
          <w:sz w:val="28"/>
          <w:szCs w:val="28"/>
        </w:rPr>
        <w:t>.</w:t>
      </w:r>
      <w:r w:rsidR="00C87312" w:rsidRPr="00A068B6">
        <w:rPr>
          <w:rFonts w:ascii="Times New Roman" w:hAnsi="Times New Roman"/>
          <w:sz w:val="28"/>
          <w:szCs w:val="28"/>
        </w:rPr>
        <w:t xml:space="preserve"> Лимит </w:t>
      </w:r>
      <w:proofErr w:type="gramStart"/>
      <w:r w:rsidR="00C87312" w:rsidRPr="00A068B6">
        <w:rPr>
          <w:rFonts w:ascii="Times New Roman" w:hAnsi="Times New Roman"/>
          <w:sz w:val="28"/>
          <w:szCs w:val="28"/>
        </w:rPr>
        <w:t>размещения средств компенсационного фонда возмещения вреда</w:t>
      </w:r>
      <w:proofErr w:type="gramEnd"/>
      <w:r w:rsidR="00C87312" w:rsidRPr="00A068B6">
        <w:rPr>
          <w:rFonts w:ascii="Times New Roman" w:hAnsi="Times New Roman"/>
          <w:sz w:val="28"/>
          <w:szCs w:val="28"/>
        </w:rPr>
        <w:t xml:space="preserve"> </w:t>
      </w:r>
      <w:proofErr w:type="spellStart"/>
      <w:r w:rsidR="00C87312" w:rsidRPr="00A068B6">
        <w:rPr>
          <w:rFonts w:ascii="Times New Roman" w:hAnsi="Times New Roman"/>
          <w:sz w:val="28"/>
          <w:szCs w:val="28"/>
        </w:rPr>
        <w:t>саморегулируемой</w:t>
      </w:r>
      <w:proofErr w:type="spellEnd"/>
      <w:r w:rsidR="00C87312" w:rsidRPr="00A068B6">
        <w:rPr>
          <w:rFonts w:ascii="Times New Roman" w:hAnsi="Times New Roman"/>
          <w:sz w:val="28"/>
          <w:szCs w:val="28"/>
        </w:rPr>
        <w:t xml:space="preserve"> организации </w:t>
      </w:r>
      <w:r w:rsidR="00C864BB">
        <w:rPr>
          <w:rFonts w:ascii="Times New Roman" w:hAnsi="Times New Roman"/>
          <w:sz w:val="28"/>
          <w:szCs w:val="28"/>
        </w:rPr>
        <w:t>в депозит</w:t>
      </w:r>
      <w:r w:rsidR="00C87312" w:rsidRPr="00A068B6">
        <w:rPr>
          <w:rFonts w:ascii="Times New Roman" w:hAnsi="Times New Roman"/>
          <w:sz w:val="28"/>
          <w:szCs w:val="28"/>
        </w:rPr>
        <w:t xml:space="preserve"> на дату их размещения не может превышать 75 процентов размера средств такого компенсационного фонда, сформированного в соответствии со </w:t>
      </w:r>
      <w:hyperlink r:id="rId7" w:history="1">
        <w:r w:rsidR="00C87312" w:rsidRPr="00A068B6">
          <w:rPr>
            <w:rFonts w:ascii="Times New Roman" w:hAnsi="Times New Roman"/>
            <w:sz w:val="28"/>
            <w:szCs w:val="28"/>
          </w:rPr>
          <w:t>статьей 55.16</w:t>
        </w:r>
      </w:hyperlink>
      <w:r w:rsidR="00C87312" w:rsidRPr="00A068B6">
        <w:rPr>
          <w:rFonts w:ascii="Times New Roman" w:hAnsi="Times New Roman"/>
          <w:sz w:val="28"/>
          <w:szCs w:val="28"/>
        </w:rPr>
        <w:t xml:space="preserve"> Градостроительного кодекса Российской Федерации.</w:t>
      </w:r>
    </w:p>
    <w:p w:rsidR="00C87312" w:rsidRPr="00A068B6" w:rsidRDefault="0060390E" w:rsidP="00A068B6">
      <w:pPr>
        <w:autoSpaceDE w:val="0"/>
        <w:autoSpaceDN w:val="0"/>
        <w:adjustRightInd w:val="0"/>
        <w:spacing w:after="0"/>
        <w:ind w:left="-425" w:firstLine="567"/>
        <w:jc w:val="both"/>
        <w:rPr>
          <w:rFonts w:ascii="Times New Roman" w:hAnsi="Times New Roman"/>
          <w:sz w:val="28"/>
          <w:szCs w:val="28"/>
        </w:rPr>
      </w:pPr>
      <w:r>
        <w:rPr>
          <w:rFonts w:ascii="Times New Roman" w:hAnsi="Times New Roman"/>
          <w:b/>
          <w:sz w:val="28"/>
          <w:szCs w:val="28"/>
        </w:rPr>
        <w:t>2.4</w:t>
      </w:r>
      <w:r w:rsidR="00C87312" w:rsidRPr="00A068B6">
        <w:rPr>
          <w:rFonts w:ascii="Times New Roman" w:hAnsi="Times New Roman"/>
          <w:b/>
          <w:sz w:val="28"/>
          <w:szCs w:val="28"/>
        </w:rPr>
        <w:t>.</w:t>
      </w:r>
      <w:r w:rsidR="00C87312" w:rsidRPr="00A068B6">
        <w:rPr>
          <w:rFonts w:ascii="Times New Roman" w:hAnsi="Times New Roman"/>
          <w:sz w:val="28"/>
          <w:szCs w:val="28"/>
        </w:rPr>
        <w:t xml:space="preserve"> </w:t>
      </w:r>
      <w:r w:rsidR="00C864BB">
        <w:rPr>
          <w:rFonts w:ascii="Times New Roman" w:hAnsi="Times New Roman"/>
          <w:sz w:val="28"/>
          <w:szCs w:val="28"/>
        </w:rPr>
        <w:t>Депозитный д</w:t>
      </w:r>
      <w:r w:rsidR="00C87312" w:rsidRPr="00A068B6">
        <w:rPr>
          <w:rFonts w:ascii="Times New Roman" w:hAnsi="Times New Roman"/>
          <w:sz w:val="28"/>
          <w:szCs w:val="28"/>
        </w:rPr>
        <w:t xml:space="preserve">оговор, на основании которого размещаются средства компенсационного фонда возмещения вреда Ассоциации, в том числе должен содержать </w:t>
      </w:r>
      <w:r w:rsidR="00C864BB">
        <w:rPr>
          <w:rFonts w:ascii="Times New Roman" w:hAnsi="Times New Roman"/>
          <w:sz w:val="28"/>
          <w:szCs w:val="28"/>
        </w:rPr>
        <w:t xml:space="preserve">следующие </w:t>
      </w:r>
      <w:r w:rsidR="007E79EC">
        <w:rPr>
          <w:rFonts w:ascii="Times New Roman" w:hAnsi="Times New Roman"/>
          <w:sz w:val="28"/>
          <w:szCs w:val="28"/>
        </w:rPr>
        <w:t xml:space="preserve">существенные </w:t>
      </w:r>
      <w:r w:rsidR="00C87312" w:rsidRPr="00A068B6">
        <w:rPr>
          <w:rFonts w:ascii="Times New Roman" w:hAnsi="Times New Roman"/>
          <w:sz w:val="28"/>
          <w:szCs w:val="28"/>
        </w:rPr>
        <w:t>условия:</w:t>
      </w:r>
    </w:p>
    <w:p w:rsidR="00C87312" w:rsidRPr="00A068B6" w:rsidRDefault="00C87312" w:rsidP="00A068B6">
      <w:pPr>
        <w:autoSpaceDE w:val="0"/>
        <w:autoSpaceDN w:val="0"/>
        <w:adjustRightInd w:val="0"/>
        <w:spacing w:after="0"/>
        <w:ind w:left="-425" w:firstLine="567"/>
        <w:jc w:val="both"/>
        <w:rPr>
          <w:rFonts w:ascii="Times New Roman" w:hAnsi="Times New Roman"/>
          <w:sz w:val="28"/>
          <w:szCs w:val="28"/>
        </w:rPr>
      </w:pPr>
      <w:r w:rsidRPr="00A068B6">
        <w:rPr>
          <w:rFonts w:ascii="Times New Roman" w:hAnsi="Times New Roman"/>
          <w:b/>
          <w:sz w:val="28"/>
          <w:szCs w:val="28"/>
        </w:rPr>
        <w:lastRenderedPageBreak/>
        <w:t>а)</w:t>
      </w:r>
      <w:r w:rsidRPr="00A068B6">
        <w:rPr>
          <w:rFonts w:ascii="Times New Roman" w:hAnsi="Times New Roman"/>
          <w:sz w:val="28"/>
          <w:szCs w:val="28"/>
        </w:rPr>
        <w:t xml:space="preserve"> 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p>
    <w:p w:rsidR="00C87312" w:rsidRPr="00A068B6" w:rsidRDefault="00C87312" w:rsidP="00A068B6">
      <w:pPr>
        <w:autoSpaceDE w:val="0"/>
        <w:autoSpaceDN w:val="0"/>
        <w:adjustRightInd w:val="0"/>
        <w:spacing w:after="0"/>
        <w:ind w:left="-425" w:firstLine="567"/>
        <w:jc w:val="both"/>
        <w:rPr>
          <w:rFonts w:ascii="Times New Roman" w:hAnsi="Times New Roman"/>
          <w:sz w:val="28"/>
          <w:szCs w:val="28"/>
        </w:rPr>
      </w:pPr>
      <w:r w:rsidRPr="00A068B6">
        <w:rPr>
          <w:rFonts w:ascii="Times New Roman" w:hAnsi="Times New Roman"/>
          <w:sz w:val="28"/>
          <w:szCs w:val="28"/>
        </w:rPr>
        <w:t xml:space="preserve">- осуществление выплаты из средств компенсационного фонда возмещения вреда в результате наступления солидарной ответственности </w:t>
      </w:r>
      <w:r w:rsidR="00752843">
        <w:rPr>
          <w:rFonts w:ascii="Times New Roman" w:hAnsi="Times New Roman"/>
          <w:sz w:val="28"/>
          <w:szCs w:val="28"/>
        </w:rPr>
        <w:t>Ассоциации</w:t>
      </w:r>
      <w:r w:rsidRPr="00A068B6">
        <w:rPr>
          <w:rFonts w:ascii="Times New Roman" w:hAnsi="Times New Roman"/>
          <w:sz w:val="28"/>
          <w:szCs w:val="28"/>
        </w:rPr>
        <w:t xml:space="preserve"> в случаях, предусмотренных </w:t>
      </w:r>
      <w:hyperlink r:id="rId8" w:history="1">
        <w:r w:rsidRPr="00A068B6">
          <w:rPr>
            <w:rFonts w:ascii="Times New Roman" w:hAnsi="Times New Roman"/>
            <w:sz w:val="28"/>
            <w:szCs w:val="28"/>
          </w:rPr>
          <w:t>статьей 60</w:t>
        </w:r>
      </w:hyperlink>
      <w:r w:rsidRPr="00A068B6">
        <w:rPr>
          <w:rFonts w:ascii="Times New Roman" w:hAnsi="Times New Roman"/>
          <w:sz w:val="28"/>
          <w:szCs w:val="28"/>
        </w:rPr>
        <w:t xml:space="preserve"> Градостроительного кодекса Российской Федерации;</w:t>
      </w:r>
    </w:p>
    <w:p w:rsidR="00C87312" w:rsidRPr="00A068B6" w:rsidRDefault="00C87312" w:rsidP="00A068B6">
      <w:pPr>
        <w:autoSpaceDE w:val="0"/>
        <w:autoSpaceDN w:val="0"/>
        <w:adjustRightInd w:val="0"/>
        <w:spacing w:after="0"/>
        <w:ind w:left="-425" w:firstLine="567"/>
        <w:jc w:val="both"/>
        <w:rPr>
          <w:rFonts w:ascii="Times New Roman" w:hAnsi="Times New Roman"/>
          <w:sz w:val="28"/>
          <w:szCs w:val="28"/>
        </w:rPr>
      </w:pPr>
      <w:r w:rsidRPr="00A068B6">
        <w:rPr>
          <w:rFonts w:ascii="Times New Roman" w:hAnsi="Times New Roman"/>
          <w:sz w:val="28"/>
          <w:szCs w:val="28"/>
        </w:rPr>
        <w:t xml:space="preserve">- перечисление </w:t>
      </w:r>
      <w:proofErr w:type="gramStart"/>
      <w:r w:rsidRPr="00A068B6">
        <w:rPr>
          <w:rFonts w:ascii="Times New Roman" w:hAnsi="Times New Roman"/>
          <w:sz w:val="28"/>
          <w:szCs w:val="28"/>
        </w:rPr>
        <w:t xml:space="preserve">средств компенсационного фонда возмещения вреда </w:t>
      </w:r>
      <w:r w:rsidR="00752843">
        <w:rPr>
          <w:rFonts w:ascii="Times New Roman" w:hAnsi="Times New Roman"/>
          <w:sz w:val="28"/>
          <w:szCs w:val="28"/>
        </w:rPr>
        <w:t>Ассоциации</w:t>
      </w:r>
      <w:proofErr w:type="gramEnd"/>
      <w:r w:rsidRPr="00A068B6">
        <w:rPr>
          <w:rFonts w:ascii="Times New Roman" w:hAnsi="Times New Roman"/>
          <w:sz w:val="28"/>
          <w:szCs w:val="28"/>
        </w:rPr>
        <w:t xml:space="preserve"> в случаях, установленных </w:t>
      </w:r>
      <w:hyperlink r:id="rId9" w:history="1">
        <w:r w:rsidRPr="00A068B6">
          <w:rPr>
            <w:rFonts w:ascii="Times New Roman" w:hAnsi="Times New Roman"/>
            <w:sz w:val="28"/>
            <w:szCs w:val="28"/>
          </w:rPr>
          <w:t>частями 13</w:t>
        </w:r>
      </w:hyperlink>
      <w:r w:rsidRPr="00A068B6">
        <w:rPr>
          <w:rFonts w:ascii="Times New Roman" w:hAnsi="Times New Roman"/>
          <w:sz w:val="28"/>
          <w:szCs w:val="28"/>
        </w:rPr>
        <w:t xml:space="preserve"> и </w:t>
      </w:r>
      <w:hyperlink r:id="rId10" w:history="1">
        <w:r w:rsidRPr="00A068B6">
          <w:rPr>
            <w:rFonts w:ascii="Times New Roman" w:hAnsi="Times New Roman"/>
            <w:sz w:val="28"/>
            <w:szCs w:val="28"/>
          </w:rPr>
          <w:t>14 статьи 3.3</w:t>
        </w:r>
      </w:hyperlink>
      <w:r w:rsidRPr="00A068B6">
        <w:rPr>
          <w:rFonts w:ascii="Times New Roman" w:hAnsi="Times New Roman"/>
          <w:sz w:val="28"/>
          <w:szCs w:val="28"/>
        </w:rPr>
        <w:t xml:space="preserve"> Федерального закона «О введении в действие Градостроительного кодекса Российской Федерации»;</w:t>
      </w:r>
    </w:p>
    <w:p w:rsidR="00C87312" w:rsidRPr="00A068B6" w:rsidRDefault="00C87312" w:rsidP="00A068B6">
      <w:pPr>
        <w:autoSpaceDE w:val="0"/>
        <w:autoSpaceDN w:val="0"/>
        <w:adjustRightInd w:val="0"/>
        <w:spacing w:after="0"/>
        <w:ind w:left="-425" w:firstLine="567"/>
        <w:jc w:val="both"/>
        <w:rPr>
          <w:rFonts w:ascii="Times New Roman" w:hAnsi="Times New Roman"/>
          <w:sz w:val="28"/>
          <w:szCs w:val="28"/>
        </w:rPr>
      </w:pPr>
      <w:r w:rsidRPr="00A068B6">
        <w:rPr>
          <w:rFonts w:ascii="Times New Roman" w:hAnsi="Times New Roman"/>
          <w:sz w:val="28"/>
          <w:szCs w:val="28"/>
        </w:rPr>
        <w:t xml:space="preserve">- несоответствие кредитной организации положениям, предусмотренным </w:t>
      </w:r>
      <w:r w:rsidR="007E79EC" w:rsidRPr="007E79EC">
        <w:rPr>
          <w:rFonts w:ascii="Times New Roman" w:hAnsi="Times New Roman"/>
          <w:i/>
          <w:sz w:val="28"/>
          <w:szCs w:val="28"/>
        </w:rPr>
        <w:t xml:space="preserve">Постановлением Правительства </w:t>
      </w:r>
      <w:r w:rsidR="001D5890">
        <w:rPr>
          <w:rFonts w:ascii="Times New Roman" w:eastAsia="Times New Roman" w:hAnsi="Times New Roman"/>
          <w:i/>
          <w:sz w:val="28"/>
          <w:szCs w:val="28"/>
          <w:lang w:eastAsia="ru-RU"/>
        </w:rPr>
        <w:t xml:space="preserve">от 27 сентября 2016г. </w:t>
      </w:r>
      <w:r w:rsidR="007E79EC" w:rsidRPr="007E79EC">
        <w:rPr>
          <w:rFonts w:ascii="Times New Roman" w:hAnsi="Times New Roman"/>
          <w:i/>
          <w:sz w:val="28"/>
          <w:szCs w:val="28"/>
        </w:rPr>
        <w:t>№ 970</w:t>
      </w:r>
      <w:r w:rsidR="00F14589">
        <w:rPr>
          <w:rFonts w:ascii="Times New Roman" w:hAnsi="Times New Roman"/>
          <w:i/>
          <w:sz w:val="28"/>
          <w:szCs w:val="28"/>
        </w:rPr>
        <w:t>;</w:t>
      </w:r>
    </w:p>
    <w:p w:rsidR="00C87312" w:rsidRPr="00A068B6" w:rsidRDefault="00C87312" w:rsidP="00A068B6">
      <w:pPr>
        <w:autoSpaceDE w:val="0"/>
        <w:autoSpaceDN w:val="0"/>
        <w:adjustRightInd w:val="0"/>
        <w:spacing w:after="0"/>
        <w:ind w:left="-425" w:firstLine="567"/>
        <w:jc w:val="both"/>
        <w:rPr>
          <w:rFonts w:ascii="Times New Roman" w:hAnsi="Times New Roman"/>
          <w:sz w:val="28"/>
          <w:szCs w:val="28"/>
        </w:rPr>
      </w:pPr>
      <w:r w:rsidRPr="00A068B6">
        <w:rPr>
          <w:rFonts w:ascii="Times New Roman" w:hAnsi="Times New Roman"/>
          <w:sz w:val="28"/>
          <w:szCs w:val="28"/>
        </w:rPr>
        <w:t xml:space="preserve">- применение Центральным банком Российской Федерации к кредитной организации мер, предусмотренных </w:t>
      </w:r>
      <w:hyperlink r:id="rId11" w:history="1">
        <w:r w:rsidRPr="00A068B6">
          <w:rPr>
            <w:rFonts w:ascii="Times New Roman" w:hAnsi="Times New Roman"/>
            <w:sz w:val="28"/>
            <w:szCs w:val="28"/>
          </w:rPr>
          <w:t>пунктами 3</w:t>
        </w:r>
      </w:hyperlink>
      <w:r w:rsidRPr="00A068B6">
        <w:rPr>
          <w:rFonts w:ascii="Times New Roman" w:hAnsi="Times New Roman"/>
          <w:sz w:val="28"/>
          <w:szCs w:val="28"/>
        </w:rPr>
        <w:t xml:space="preserve"> и </w:t>
      </w:r>
      <w:hyperlink r:id="rId12" w:history="1">
        <w:r w:rsidRPr="00A068B6">
          <w:rPr>
            <w:rFonts w:ascii="Times New Roman" w:hAnsi="Times New Roman"/>
            <w:sz w:val="28"/>
            <w:szCs w:val="28"/>
          </w:rPr>
          <w:t>4 части второй статьи 74</w:t>
        </w:r>
      </w:hyperlink>
      <w:r w:rsidRPr="00A068B6">
        <w:rPr>
          <w:rFonts w:ascii="Times New Roman" w:hAnsi="Times New Roman"/>
          <w:sz w:val="28"/>
          <w:szCs w:val="28"/>
        </w:rPr>
        <w:t xml:space="preserve"> Федерального закона «О Центральном банке Российской Федерации (Банке России)»;</w:t>
      </w:r>
    </w:p>
    <w:p w:rsidR="00C87312" w:rsidRPr="00A068B6" w:rsidRDefault="008D27F1" w:rsidP="00A068B6">
      <w:pPr>
        <w:autoSpaceDE w:val="0"/>
        <w:autoSpaceDN w:val="0"/>
        <w:adjustRightInd w:val="0"/>
        <w:spacing w:after="0"/>
        <w:ind w:left="-425" w:firstLine="567"/>
        <w:jc w:val="both"/>
        <w:rPr>
          <w:rFonts w:ascii="Times New Roman" w:hAnsi="Times New Roman"/>
          <w:sz w:val="28"/>
          <w:szCs w:val="28"/>
        </w:rPr>
      </w:pPr>
      <w:r>
        <w:rPr>
          <w:rFonts w:ascii="Times New Roman" w:hAnsi="Times New Roman"/>
          <w:b/>
          <w:sz w:val="28"/>
          <w:szCs w:val="28"/>
        </w:rPr>
        <w:t>б</w:t>
      </w:r>
      <w:r w:rsidR="00C87312" w:rsidRPr="00A068B6">
        <w:rPr>
          <w:rFonts w:ascii="Times New Roman" w:hAnsi="Times New Roman"/>
          <w:b/>
          <w:sz w:val="28"/>
          <w:szCs w:val="28"/>
        </w:rPr>
        <w:t>)</w:t>
      </w:r>
      <w:r w:rsidR="00C87312" w:rsidRPr="00A068B6">
        <w:rPr>
          <w:rFonts w:ascii="Times New Roman" w:hAnsi="Times New Roman"/>
          <w:sz w:val="28"/>
          <w:szCs w:val="28"/>
        </w:rPr>
        <w:t xml:space="preserve"> срок действия </w:t>
      </w:r>
      <w:r w:rsidR="00752843">
        <w:rPr>
          <w:rFonts w:ascii="Times New Roman" w:hAnsi="Times New Roman"/>
          <w:sz w:val="28"/>
          <w:szCs w:val="28"/>
        </w:rPr>
        <w:t xml:space="preserve">депозитного </w:t>
      </w:r>
      <w:r w:rsidR="00C87312" w:rsidRPr="00A068B6">
        <w:rPr>
          <w:rFonts w:ascii="Times New Roman" w:hAnsi="Times New Roman"/>
          <w:sz w:val="28"/>
          <w:szCs w:val="28"/>
        </w:rPr>
        <w:t>договора не превышает один год;</w:t>
      </w:r>
    </w:p>
    <w:p w:rsidR="00C87312" w:rsidRPr="00A068B6" w:rsidRDefault="008D27F1" w:rsidP="00A068B6">
      <w:pPr>
        <w:autoSpaceDE w:val="0"/>
        <w:autoSpaceDN w:val="0"/>
        <w:adjustRightInd w:val="0"/>
        <w:spacing w:after="0"/>
        <w:ind w:left="-425" w:firstLine="567"/>
        <w:jc w:val="both"/>
        <w:rPr>
          <w:rFonts w:ascii="Times New Roman" w:hAnsi="Times New Roman"/>
          <w:sz w:val="28"/>
          <w:szCs w:val="28"/>
        </w:rPr>
      </w:pPr>
      <w:proofErr w:type="gramStart"/>
      <w:r>
        <w:rPr>
          <w:rFonts w:ascii="Times New Roman" w:hAnsi="Times New Roman"/>
          <w:b/>
          <w:sz w:val="28"/>
          <w:szCs w:val="28"/>
        </w:rPr>
        <w:t>в</w:t>
      </w:r>
      <w:r w:rsidR="00C87312" w:rsidRPr="00A068B6">
        <w:rPr>
          <w:rFonts w:ascii="Times New Roman" w:hAnsi="Times New Roman"/>
          <w:b/>
          <w:sz w:val="28"/>
          <w:szCs w:val="28"/>
        </w:rPr>
        <w:t>)</w:t>
      </w:r>
      <w:r w:rsidR="00C87312" w:rsidRPr="00A068B6">
        <w:rPr>
          <w:rFonts w:ascii="Times New Roman" w:hAnsi="Times New Roman"/>
          <w:sz w:val="28"/>
          <w:szCs w:val="28"/>
        </w:rPr>
        <w:t xml:space="preserve"> возврат суммы депозита и уплата процентов на сумму депозита производится кредитной организацией на специальный банковский счет Ассоциации не позднее дня возврата средств компенсационного фонда возмещения вреда, установленного договором, либо не позднее дня возврата средств такого компенсационного фонда по иным основаниям, установленным </w:t>
      </w:r>
      <w:r w:rsidR="00C87312" w:rsidRPr="00A068B6">
        <w:rPr>
          <w:rFonts w:ascii="Times New Roman" w:hAnsi="Times New Roman"/>
          <w:i/>
          <w:sz w:val="28"/>
          <w:szCs w:val="28"/>
        </w:rPr>
        <w:t xml:space="preserve">Правилами размещения и (или) инвестирования средств компенсационного фонда возмещения вреда </w:t>
      </w:r>
      <w:proofErr w:type="spellStart"/>
      <w:r w:rsidR="00C87312" w:rsidRPr="00A068B6">
        <w:rPr>
          <w:rFonts w:ascii="Times New Roman" w:hAnsi="Times New Roman"/>
          <w:i/>
          <w:sz w:val="28"/>
          <w:szCs w:val="28"/>
        </w:rPr>
        <w:t>саморегулируемой</w:t>
      </w:r>
      <w:proofErr w:type="spellEnd"/>
      <w:r w:rsidR="00C87312" w:rsidRPr="00A068B6">
        <w:rPr>
          <w:rFonts w:ascii="Times New Roman" w:hAnsi="Times New Roman"/>
          <w:i/>
          <w:sz w:val="28"/>
          <w:szCs w:val="28"/>
        </w:rPr>
        <w:t xml:space="preserve"> организации в области инженерных изысканий, архитектурно-строительного проектирования</w:t>
      </w:r>
      <w:proofErr w:type="gramEnd"/>
      <w:r w:rsidR="00C87312" w:rsidRPr="00A068B6">
        <w:rPr>
          <w:rFonts w:ascii="Times New Roman" w:hAnsi="Times New Roman"/>
          <w:i/>
          <w:sz w:val="28"/>
          <w:szCs w:val="28"/>
        </w:rPr>
        <w:t>, строительства, реконструкции, капитального ремонта объектов капитального строительства, утвержденными постановлением Правительства Российской Федерации от 19 апреля 2017 г. № 469</w:t>
      </w:r>
      <w:r w:rsidR="00C87312" w:rsidRPr="00A068B6">
        <w:rPr>
          <w:rFonts w:ascii="Times New Roman" w:hAnsi="Times New Roman"/>
          <w:sz w:val="28"/>
          <w:szCs w:val="28"/>
        </w:rPr>
        <w:t>;</w:t>
      </w:r>
    </w:p>
    <w:p w:rsidR="00C87312" w:rsidRPr="00A068B6" w:rsidRDefault="008D27F1" w:rsidP="00A068B6">
      <w:pPr>
        <w:autoSpaceDE w:val="0"/>
        <w:autoSpaceDN w:val="0"/>
        <w:adjustRightInd w:val="0"/>
        <w:spacing w:after="0"/>
        <w:ind w:left="-425" w:firstLine="567"/>
        <w:jc w:val="both"/>
        <w:rPr>
          <w:rFonts w:ascii="Times New Roman" w:hAnsi="Times New Roman"/>
          <w:sz w:val="28"/>
          <w:szCs w:val="28"/>
        </w:rPr>
      </w:pPr>
      <w:r>
        <w:rPr>
          <w:rFonts w:ascii="Times New Roman" w:hAnsi="Times New Roman"/>
          <w:b/>
          <w:sz w:val="28"/>
          <w:szCs w:val="28"/>
        </w:rPr>
        <w:t>г</w:t>
      </w:r>
      <w:r w:rsidR="00C87312" w:rsidRPr="00A068B6">
        <w:rPr>
          <w:rFonts w:ascii="Times New Roman" w:hAnsi="Times New Roman"/>
          <w:b/>
          <w:sz w:val="28"/>
          <w:szCs w:val="28"/>
        </w:rPr>
        <w:t>)</w:t>
      </w:r>
      <w:r w:rsidR="00C87312" w:rsidRPr="00A068B6">
        <w:rPr>
          <w:rFonts w:ascii="Times New Roman" w:hAnsi="Times New Roman"/>
          <w:sz w:val="28"/>
          <w:szCs w:val="28"/>
        </w:rPr>
        <w:t xml:space="preserve"> обязательства кредитной организации по возврату </w:t>
      </w:r>
      <w:proofErr w:type="gramStart"/>
      <w:r w:rsidR="00C87312" w:rsidRPr="00A068B6">
        <w:rPr>
          <w:rFonts w:ascii="Times New Roman" w:hAnsi="Times New Roman"/>
          <w:sz w:val="28"/>
          <w:szCs w:val="28"/>
        </w:rPr>
        <w:t>Ассоциации средств компенсационного фонда возмещения вреда</w:t>
      </w:r>
      <w:proofErr w:type="gramEnd"/>
      <w:r w:rsidR="00C87312" w:rsidRPr="00A068B6">
        <w:rPr>
          <w:rFonts w:ascii="Times New Roman" w:hAnsi="Times New Roman"/>
          <w:sz w:val="28"/>
          <w:szCs w:val="28"/>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Ассоциации;</w:t>
      </w:r>
    </w:p>
    <w:p w:rsidR="00C87312" w:rsidRPr="00A068B6" w:rsidRDefault="008D27F1" w:rsidP="00A068B6">
      <w:pPr>
        <w:autoSpaceDE w:val="0"/>
        <w:autoSpaceDN w:val="0"/>
        <w:adjustRightInd w:val="0"/>
        <w:spacing w:after="0"/>
        <w:ind w:left="-425" w:firstLine="567"/>
        <w:jc w:val="both"/>
        <w:rPr>
          <w:rFonts w:ascii="Times New Roman" w:hAnsi="Times New Roman"/>
          <w:sz w:val="28"/>
          <w:szCs w:val="28"/>
        </w:rPr>
      </w:pPr>
      <w:proofErr w:type="spellStart"/>
      <w:r>
        <w:rPr>
          <w:rFonts w:ascii="Times New Roman" w:hAnsi="Times New Roman"/>
          <w:b/>
          <w:sz w:val="28"/>
          <w:szCs w:val="28"/>
        </w:rPr>
        <w:t>д</w:t>
      </w:r>
      <w:proofErr w:type="spellEnd"/>
      <w:r w:rsidR="00C87312" w:rsidRPr="00A068B6">
        <w:rPr>
          <w:rFonts w:ascii="Times New Roman" w:hAnsi="Times New Roman"/>
          <w:b/>
          <w:sz w:val="28"/>
          <w:szCs w:val="28"/>
        </w:rPr>
        <w:t>)</w:t>
      </w:r>
      <w:r w:rsidR="00C87312" w:rsidRPr="00A068B6">
        <w:rPr>
          <w:rFonts w:ascii="Times New Roman" w:hAnsi="Times New Roman"/>
          <w:sz w:val="28"/>
          <w:szCs w:val="28"/>
        </w:rPr>
        <w:t xml:space="preserve"> частичный возврат кредитной организацией суммы депозита по договору не допускается;</w:t>
      </w:r>
    </w:p>
    <w:p w:rsidR="00C87312" w:rsidRPr="00A068B6" w:rsidRDefault="008D27F1" w:rsidP="00A068B6">
      <w:pPr>
        <w:autoSpaceDE w:val="0"/>
        <w:autoSpaceDN w:val="0"/>
        <w:adjustRightInd w:val="0"/>
        <w:spacing w:after="0"/>
        <w:ind w:left="-425" w:firstLine="567"/>
        <w:jc w:val="both"/>
        <w:rPr>
          <w:rFonts w:ascii="Times New Roman" w:hAnsi="Times New Roman"/>
          <w:sz w:val="28"/>
          <w:szCs w:val="28"/>
        </w:rPr>
      </w:pPr>
      <w:proofErr w:type="gramStart"/>
      <w:r>
        <w:rPr>
          <w:rFonts w:ascii="Times New Roman" w:hAnsi="Times New Roman"/>
          <w:b/>
          <w:sz w:val="28"/>
          <w:szCs w:val="28"/>
        </w:rPr>
        <w:lastRenderedPageBreak/>
        <w:t>е</w:t>
      </w:r>
      <w:r w:rsidR="00C87312" w:rsidRPr="00A068B6">
        <w:rPr>
          <w:rFonts w:ascii="Times New Roman" w:hAnsi="Times New Roman"/>
          <w:b/>
          <w:sz w:val="28"/>
          <w:szCs w:val="28"/>
        </w:rPr>
        <w:t>)</w:t>
      </w:r>
      <w:r w:rsidR="00C87312" w:rsidRPr="00A068B6">
        <w:rPr>
          <w:rFonts w:ascii="Times New Roman" w:hAnsi="Times New Roman"/>
          <w:sz w:val="28"/>
          <w:szCs w:val="28"/>
        </w:rPr>
        <w:t xml:space="preserve">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Ассоциации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00C87312" w:rsidRPr="00A068B6">
        <w:rPr>
          <w:rFonts w:ascii="Times New Roman" w:hAnsi="Times New Roman"/>
          <w:sz w:val="28"/>
          <w:szCs w:val="28"/>
        </w:rPr>
        <w:t>. Уплата неустойки (пени) не освобождает кредитную организацию от выполнения обязательств по договору;</w:t>
      </w:r>
    </w:p>
    <w:p w:rsidR="00C87312" w:rsidRPr="00A068B6" w:rsidRDefault="008D27F1" w:rsidP="00A068B6">
      <w:pPr>
        <w:autoSpaceDE w:val="0"/>
        <w:autoSpaceDN w:val="0"/>
        <w:adjustRightInd w:val="0"/>
        <w:spacing w:after="0"/>
        <w:ind w:left="-425" w:firstLine="567"/>
        <w:jc w:val="both"/>
        <w:rPr>
          <w:rFonts w:ascii="Times New Roman" w:hAnsi="Times New Roman"/>
          <w:sz w:val="28"/>
          <w:szCs w:val="28"/>
        </w:rPr>
      </w:pPr>
      <w:r>
        <w:rPr>
          <w:rFonts w:ascii="Times New Roman" w:hAnsi="Times New Roman"/>
          <w:b/>
          <w:sz w:val="28"/>
          <w:szCs w:val="28"/>
        </w:rPr>
        <w:t>ж</w:t>
      </w:r>
      <w:r w:rsidR="00C87312" w:rsidRPr="00A068B6">
        <w:rPr>
          <w:rFonts w:ascii="Times New Roman" w:hAnsi="Times New Roman"/>
          <w:b/>
          <w:sz w:val="28"/>
          <w:szCs w:val="28"/>
        </w:rPr>
        <w:t>)</w:t>
      </w:r>
      <w:r w:rsidR="00C87312" w:rsidRPr="00A068B6">
        <w:rPr>
          <w:rFonts w:ascii="Times New Roman" w:hAnsi="Times New Roman"/>
          <w:sz w:val="28"/>
          <w:szCs w:val="28"/>
        </w:rPr>
        <w:t xml:space="preserve"> неустойка (пеня) зачисляется кредитной организацией на специальный банковский счет Ассоциации.</w:t>
      </w:r>
    </w:p>
    <w:p w:rsidR="00B17950" w:rsidRPr="00A068B6" w:rsidRDefault="00F14589" w:rsidP="00A068B6">
      <w:pPr>
        <w:autoSpaceDE w:val="0"/>
        <w:autoSpaceDN w:val="0"/>
        <w:adjustRightInd w:val="0"/>
        <w:spacing w:after="0"/>
        <w:ind w:left="-425" w:firstLine="567"/>
        <w:jc w:val="both"/>
        <w:rPr>
          <w:rFonts w:ascii="Times New Roman" w:hAnsi="Times New Roman"/>
          <w:sz w:val="28"/>
          <w:szCs w:val="28"/>
        </w:rPr>
      </w:pPr>
      <w:r>
        <w:rPr>
          <w:rFonts w:ascii="Times New Roman" w:hAnsi="Times New Roman"/>
          <w:b/>
          <w:sz w:val="28"/>
          <w:szCs w:val="28"/>
        </w:rPr>
        <w:t>2.5</w:t>
      </w:r>
      <w:r w:rsidR="00B17950" w:rsidRPr="00A068B6">
        <w:rPr>
          <w:rFonts w:ascii="Times New Roman" w:hAnsi="Times New Roman"/>
          <w:b/>
          <w:sz w:val="28"/>
          <w:szCs w:val="28"/>
        </w:rPr>
        <w:t>.</w:t>
      </w:r>
      <w:r w:rsidR="00B17950" w:rsidRPr="00A068B6">
        <w:rPr>
          <w:rFonts w:ascii="Times New Roman" w:hAnsi="Times New Roman"/>
          <w:sz w:val="28"/>
          <w:szCs w:val="28"/>
        </w:rPr>
        <w:t xml:space="preserve"> Приобретение Ассоциацией за счет </w:t>
      </w:r>
      <w:proofErr w:type="gramStart"/>
      <w:r w:rsidR="00B17950" w:rsidRPr="00A068B6">
        <w:rPr>
          <w:rFonts w:ascii="Times New Roman" w:hAnsi="Times New Roman"/>
          <w:sz w:val="28"/>
          <w:szCs w:val="28"/>
        </w:rPr>
        <w:t>средств компенсационного фонда возмещения вреда депозитных сертификатов кредитной организации</w:t>
      </w:r>
      <w:proofErr w:type="gramEnd"/>
      <w:r w:rsidR="00B17950" w:rsidRPr="00A068B6">
        <w:rPr>
          <w:rFonts w:ascii="Times New Roman" w:hAnsi="Times New Roman"/>
          <w:sz w:val="28"/>
          <w:szCs w:val="28"/>
        </w:rPr>
        <w:t xml:space="preserve"> не допускается.</w:t>
      </w:r>
    </w:p>
    <w:p w:rsidR="00B17950" w:rsidRPr="00F14589" w:rsidRDefault="00F14589" w:rsidP="00A068B6">
      <w:pPr>
        <w:autoSpaceDE w:val="0"/>
        <w:autoSpaceDN w:val="0"/>
        <w:adjustRightInd w:val="0"/>
        <w:spacing w:after="0"/>
        <w:ind w:left="-425" w:firstLine="567"/>
        <w:jc w:val="both"/>
        <w:rPr>
          <w:rFonts w:ascii="Times New Roman" w:hAnsi="Times New Roman"/>
          <w:b/>
          <w:sz w:val="28"/>
          <w:szCs w:val="28"/>
        </w:rPr>
      </w:pPr>
      <w:r w:rsidRPr="00F14589">
        <w:rPr>
          <w:rFonts w:ascii="Times New Roman" w:hAnsi="Times New Roman"/>
          <w:b/>
          <w:sz w:val="28"/>
          <w:szCs w:val="28"/>
        </w:rPr>
        <w:t>2.6.</w:t>
      </w:r>
      <w:r>
        <w:rPr>
          <w:rFonts w:ascii="Times New Roman" w:hAnsi="Times New Roman"/>
          <w:b/>
          <w:sz w:val="28"/>
          <w:szCs w:val="28"/>
        </w:rPr>
        <w:t xml:space="preserve"> </w:t>
      </w:r>
      <w:r w:rsidRPr="00F14589">
        <w:rPr>
          <w:rFonts w:ascii="Times New Roman" w:hAnsi="Times New Roman"/>
          <w:sz w:val="28"/>
          <w:szCs w:val="28"/>
        </w:rPr>
        <w:t xml:space="preserve">При необходимости осуществления выплат из средств компенсационного фонда возмещения вреда срок возврата средств из </w:t>
      </w:r>
      <w:r>
        <w:rPr>
          <w:rFonts w:ascii="Times New Roman" w:hAnsi="Times New Roman"/>
          <w:sz w:val="28"/>
          <w:szCs w:val="28"/>
        </w:rPr>
        <w:t xml:space="preserve">депозита </w:t>
      </w:r>
      <w:r w:rsidRPr="00F14589">
        <w:rPr>
          <w:rFonts w:ascii="Times New Roman" w:hAnsi="Times New Roman"/>
          <w:sz w:val="28"/>
          <w:szCs w:val="28"/>
        </w:rPr>
        <w:t>не должен превышать десять рабочих дней с момента возникновения такой необходимости.</w:t>
      </w:r>
    </w:p>
    <w:sectPr w:rsidR="00B17950" w:rsidRPr="00F14589" w:rsidSect="00917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4DD0"/>
    <w:multiLevelType w:val="multilevel"/>
    <w:tmpl w:val="D964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A4198"/>
    <w:multiLevelType w:val="hybridMultilevel"/>
    <w:tmpl w:val="433815D6"/>
    <w:lvl w:ilvl="0" w:tplc="202815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A5EB2"/>
    <w:rsid w:val="000074A2"/>
    <w:rsid w:val="000A5EB2"/>
    <w:rsid w:val="001D5890"/>
    <w:rsid w:val="00250833"/>
    <w:rsid w:val="003D0EDD"/>
    <w:rsid w:val="00481DBB"/>
    <w:rsid w:val="00567AF1"/>
    <w:rsid w:val="0060390E"/>
    <w:rsid w:val="0060431C"/>
    <w:rsid w:val="006159E2"/>
    <w:rsid w:val="00653290"/>
    <w:rsid w:val="006A181A"/>
    <w:rsid w:val="006C3AA5"/>
    <w:rsid w:val="00752843"/>
    <w:rsid w:val="007E79EC"/>
    <w:rsid w:val="008123D7"/>
    <w:rsid w:val="008D27F1"/>
    <w:rsid w:val="009002E4"/>
    <w:rsid w:val="009117CD"/>
    <w:rsid w:val="00917FD9"/>
    <w:rsid w:val="00A068B6"/>
    <w:rsid w:val="00B17950"/>
    <w:rsid w:val="00C864BB"/>
    <w:rsid w:val="00C87312"/>
    <w:rsid w:val="00CC7DD9"/>
    <w:rsid w:val="00CD1CF5"/>
    <w:rsid w:val="00D3313A"/>
    <w:rsid w:val="00DE636A"/>
    <w:rsid w:val="00EA2316"/>
    <w:rsid w:val="00F14589"/>
    <w:rsid w:val="00FF2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D9"/>
    <w:pPr>
      <w:spacing w:after="200" w:line="276" w:lineRule="auto"/>
    </w:pPr>
    <w:rPr>
      <w:sz w:val="22"/>
      <w:szCs w:val="22"/>
      <w:lang w:eastAsia="en-US"/>
    </w:rPr>
  </w:style>
  <w:style w:type="paragraph" w:styleId="1">
    <w:name w:val="heading 1"/>
    <w:basedOn w:val="a"/>
    <w:link w:val="10"/>
    <w:uiPriority w:val="9"/>
    <w:qFormat/>
    <w:rsid w:val="000A5EB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0A5E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EB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5EB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A5EB2"/>
    <w:rPr>
      <w:color w:val="0000FF"/>
      <w:u w:val="single"/>
    </w:rPr>
  </w:style>
  <w:style w:type="paragraph" w:styleId="z-">
    <w:name w:val="HTML Top of Form"/>
    <w:basedOn w:val="a"/>
    <w:next w:val="a"/>
    <w:link w:val="z-0"/>
    <w:hidden/>
    <w:uiPriority w:val="99"/>
    <w:semiHidden/>
    <w:unhideWhenUsed/>
    <w:rsid w:val="000A5E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5EB2"/>
    <w:rPr>
      <w:rFonts w:ascii="Arial" w:eastAsia="Times New Roman" w:hAnsi="Arial" w:cs="Arial"/>
      <w:vanish/>
      <w:sz w:val="16"/>
      <w:szCs w:val="16"/>
      <w:lang w:eastAsia="ru-RU"/>
    </w:rPr>
  </w:style>
  <w:style w:type="character" w:customStyle="1" w:styleId="b-date-picker">
    <w:name w:val="b-date-picker"/>
    <w:basedOn w:val="a0"/>
    <w:rsid w:val="000A5EB2"/>
  </w:style>
  <w:style w:type="paragraph" w:styleId="z-1">
    <w:name w:val="HTML Bottom of Form"/>
    <w:basedOn w:val="a"/>
    <w:next w:val="a"/>
    <w:link w:val="z-2"/>
    <w:hidden/>
    <w:uiPriority w:val="99"/>
    <w:semiHidden/>
    <w:unhideWhenUsed/>
    <w:rsid w:val="000A5E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5EB2"/>
    <w:rPr>
      <w:rFonts w:ascii="Arial" w:eastAsia="Times New Roman" w:hAnsi="Arial" w:cs="Arial"/>
      <w:vanish/>
      <w:sz w:val="16"/>
      <w:szCs w:val="16"/>
      <w:lang w:eastAsia="ru-RU"/>
    </w:rPr>
  </w:style>
  <w:style w:type="paragraph" w:styleId="a4">
    <w:name w:val="Normal (Web)"/>
    <w:basedOn w:val="a"/>
    <w:uiPriority w:val="99"/>
    <w:semiHidden/>
    <w:unhideWhenUsed/>
    <w:rsid w:val="000A5EB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0A5E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5EB2"/>
    <w:rPr>
      <w:rFonts w:ascii="Tahoma" w:hAnsi="Tahoma" w:cs="Tahoma"/>
      <w:sz w:val="16"/>
      <w:szCs w:val="16"/>
    </w:rPr>
  </w:style>
  <w:style w:type="paragraph" w:customStyle="1" w:styleId="ConsPlusNormal">
    <w:name w:val="ConsPlusNormal"/>
    <w:rsid w:val="00250833"/>
    <w:pPr>
      <w:widowControl w:val="0"/>
      <w:autoSpaceDE w:val="0"/>
      <w:autoSpaceDN w:val="0"/>
    </w:pPr>
    <w:rPr>
      <w:rFonts w:eastAsia="Times New Roman" w:cs="Calibri"/>
      <w:sz w:val="22"/>
    </w:rPr>
  </w:style>
  <w:style w:type="paragraph" w:styleId="a7">
    <w:name w:val="List Paragraph"/>
    <w:basedOn w:val="a"/>
    <w:uiPriority w:val="34"/>
    <w:qFormat/>
    <w:rsid w:val="0060390E"/>
    <w:pPr>
      <w:ind w:left="720"/>
      <w:contextualSpacing/>
    </w:pPr>
  </w:style>
</w:styles>
</file>

<file path=word/webSettings.xml><?xml version="1.0" encoding="utf-8"?>
<w:webSettings xmlns:r="http://schemas.openxmlformats.org/officeDocument/2006/relationships" xmlns:w="http://schemas.openxmlformats.org/wordprocessingml/2006/main">
  <w:divs>
    <w:div w:id="1879776963">
      <w:bodyDiv w:val="1"/>
      <w:marLeft w:val="0"/>
      <w:marRight w:val="0"/>
      <w:marTop w:val="0"/>
      <w:marBottom w:val="0"/>
      <w:divBdr>
        <w:top w:val="none" w:sz="0" w:space="0" w:color="auto"/>
        <w:left w:val="none" w:sz="0" w:space="0" w:color="auto"/>
        <w:bottom w:val="none" w:sz="0" w:space="0" w:color="auto"/>
        <w:right w:val="none" w:sz="0" w:space="0" w:color="auto"/>
      </w:divBdr>
      <w:divsChild>
        <w:div w:id="1462769422">
          <w:marLeft w:val="0"/>
          <w:marRight w:val="0"/>
          <w:marTop w:val="0"/>
          <w:marBottom w:val="0"/>
          <w:divBdr>
            <w:top w:val="none" w:sz="0" w:space="0" w:color="auto"/>
            <w:left w:val="none" w:sz="0" w:space="0" w:color="auto"/>
            <w:bottom w:val="none" w:sz="0" w:space="0" w:color="auto"/>
            <w:right w:val="none" w:sz="0" w:space="0" w:color="auto"/>
          </w:divBdr>
          <w:divsChild>
            <w:div w:id="649601851">
              <w:marLeft w:val="0"/>
              <w:marRight w:val="0"/>
              <w:marTop w:val="0"/>
              <w:marBottom w:val="0"/>
              <w:divBdr>
                <w:top w:val="none" w:sz="0" w:space="0" w:color="auto"/>
                <w:left w:val="none" w:sz="0" w:space="0" w:color="auto"/>
                <w:bottom w:val="none" w:sz="0" w:space="0" w:color="auto"/>
                <w:right w:val="none" w:sz="0" w:space="0" w:color="auto"/>
              </w:divBdr>
              <w:divsChild>
                <w:div w:id="878009058">
                  <w:marLeft w:val="0"/>
                  <w:marRight w:val="254"/>
                  <w:marTop w:val="0"/>
                  <w:marBottom w:val="0"/>
                  <w:divBdr>
                    <w:top w:val="none" w:sz="0" w:space="0" w:color="auto"/>
                    <w:left w:val="none" w:sz="0" w:space="0" w:color="auto"/>
                    <w:bottom w:val="none" w:sz="0" w:space="0" w:color="auto"/>
                    <w:right w:val="none" w:sz="0" w:space="0" w:color="auto"/>
                  </w:divBdr>
                  <w:divsChild>
                    <w:div w:id="2046523325">
                      <w:marLeft w:val="0"/>
                      <w:marRight w:val="0"/>
                      <w:marTop w:val="0"/>
                      <w:marBottom w:val="0"/>
                      <w:divBdr>
                        <w:top w:val="none" w:sz="0" w:space="0" w:color="auto"/>
                        <w:left w:val="none" w:sz="0" w:space="0" w:color="auto"/>
                        <w:bottom w:val="none" w:sz="0" w:space="0" w:color="auto"/>
                        <w:right w:val="none" w:sz="0" w:space="0" w:color="auto"/>
                      </w:divBdr>
                      <w:divsChild>
                        <w:div w:id="2084570796">
                          <w:marLeft w:val="0"/>
                          <w:marRight w:val="0"/>
                          <w:marTop w:val="0"/>
                          <w:marBottom w:val="0"/>
                          <w:divBdr>
                            <w:top w:val="none" w:sz="0" w:space="0" w:color="auto"/>
                            <w:left w:val="none" w:sz="0" w:space="0" w:color="auto"/>
                            <w:bottom w:val="none" w:sz="0" w:space="0" w:color="auto"/>
                            <w:right w:val="none" w:sz="0" w:space="0" w:color="auto"/>
                          </w:divBdr>
                          <w:divsChild>
                            <w:div w:id="3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7830">
                  <w:marLeft w:val="0"/>
                  <w:marRight w:val="0"/>
                  <w:marTop w:val="0"/>
                  <w:marBottom w:val="0"/>
                  <w:divBdr>
                    <w:top w:val="none" w:sz="0" w:space="0" w:color="auto"/>
                    <w:left w:val="none" w:sz="0" w:space="0" w:color="auto"/>
                    <w:bottom w:val="none" w:sz="0" w:space="0" w:color="auto"/>
                    <w:right w:val="none" w:sz="0" w:space="0" w:color="auto"/>
                  </w:divBdr>
                  <w:divsChild>
                    <w:div w:id="1898474422">
                      <w:marLeft w:val="0"/>
                      <w:marRight w:val="0"/>
                      <w:marTop w:val="0"/>
                      <w:marBottom w:val="0"/>
                      <w:divBdr>
                        <w:top w:val="none" w:sz="0" w:space="0" w:color="auto"/>
                        <w:left w:val="none" w:sz="0" w:space="0" w:color="auto"/>
                        <w:bottom w:val="none" w:sz="0" w:space="0" w:color="auto"/>
                        <w:right w:val="none" w:sz="0" w:space="0" w:color="auto"/>
                      </w:divBdr>
                    </w:div>
                  </w:divsChild>
                </w:div>
                <w:div w:id="1578854968">
                  <w:marLeft w:val="0"/>
                  <w:marRight w:val="0"/>
                  <w:marTop w:val="0"/>
                  <w:marBottom w:val="203"/>
                  <w:divBdr>
                    <w:top w:val="none" w:sz="0" w:space="0" w:color="auto"/>
                    <w:left w:val="none" w:sz="0" w:space="0" w:color="auto"/>
                    <w:bottom w:val="none" w:sz="0" w:space="0" w:color="auto"/>
                    <w:right w:val="none" w:sz="0" w:space="0" w:color="auto"/>
                  </w:divBdr>
                </w:div>
              </w:divsChild>
            </w:div>
            <w:div w:id="763112580">
              <w:marLeft w:val="0"/>
              <w:marRight w:val="0"/>
              <w:marTop w:val="0"/>
              <w:marBottom w:val="0"/>
              <w:divBdr>
                <w:top w:val="none" w:sz="0" w:space="0" w:color="auto"/>
                <w:left w:val="none" w:sz="0" w:space="0" w:color="auto"/>
                <w:bottom w:val="none" w:sz="0" w:space="0" w:color="auto"/>
                <w:right w:val="none" w:sz="0" w:space="0" w:color="auto"/>
              </w:divBdr>
              <w:divsChild>
                <w:div w:id="2036536509">
                  <w:marLeft w:val="0"/>
                  <w:marRight w:val="0"/>
                  <w:marTop w:val="0"/>
                  <w:marBottom w:val="0"/>
                  <w:divBdr>
                    <w:top w:val="none" w:sz="0" w:space="0" w:color="auto"/>
                    <w:left w:val="none" w:sz="0" w:space="0" w:color="auto"/>
                    <w:bottom w:val="none" w:sz="0" w:space="0" w:color="auto"/>
                    <w:right w:val="none" w:sz="0" w:space="0" w:color="auto"/>
                  </w:divBdr>
                  <w:divsChild>
                    <w:div w:id="472797493">
                      <w:marLeft w:val="0"/>
                      <w:marRight w:val="0"/>
                      <w:marTop w:val="0"/>
                      <w:marBottom w:val="0"/>
                      <w:divBdr>
                        <w:top w:val="none" w:sz="0" w:space="0" w:color="auto"/>
                        <w:left w:val="none" w:sz="0" w:space="0" w:color="auto"/>
                        <w:bottom w:val="none" w:sz="0" w:space="0" w:color="auto"/>
                        <w:right w:val="none" w:sz="0" w:space="0" w:color="auto"/>
                      </w:divBdr>
                      <w:divsChild>
                        <w:div w:id="356735376">
                          <w:marLeft w:val="0"/>
                          <w:marRight w:val="0"/>
                          <w:marTop w:val="0"/>
                          <w:marBottom w:val="0"/>
                          <w:divBdr>
                            <w:top w:val="none" w:sz="0" w:space="0" w:color="auto"/>
                            <w:left w:val="none" w:sz="0" w:space="0" w:color="auto"/>
                            <w:bottom w:val="none" w:sz="0" w:space="0" w:color="auto"/>
                            <w:right w:val="none" w:sz="0" w:space="0" w:color="auto"/>
                          </w:divBdr>
                        </w:div>
                        <w:div w:id="4612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F06F49C0F30072B4A81E7110370FD47050F3B9860A77FCA22AD8170A0EC3B52578BB8C8nBh8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0F06F49C0F30072B4A81E7110370FD47050F3B9860A77FCA22AD8170A0EC3B52578BBFCDBFFAA4n6h2L" TargetMode="External"/><Relationship Id="rId12" Type="http://schemas.openxmlformats.org/officeDocument/2006/relationships/hyperlink" Target="consultantplus://offline/ref=1C0F06F49C0F30072B4A81E7110370FD47050F3B9964A77FCA22AD8170A0EC3B52578BBFCBnBh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BD5DEE60E2E647DD92E07872302259C269C09EFD286F55DCA05BB2DE2B98C82B45DCF86F8FB8989uBDBI" TargetMode="External"/><Relationship Id="rId11" Type="http://schemas.openxmlformats.org/officeDocument/2006/relationships/hyperlink" Target="consultantplus://offline/ref=1C0F06F49C0F30072B4A81E7110370FD47050F3B9964A77FCA22AD8170A0EC3B52578BBFCBnBhCL" TargetMode="External"/><Relationship Id="rId5" Type="http://schemas.openxmlformats.org/officeDocument/2006/relationships/webSettings" Target="webSettings.xml"/><Relationship Id="rId10" Type="http://schemas.openxmlformats.org/officeDocument/2006/relationships/hyperlink" Target="consultantplus://offline/ref=1C0F06F49C0F30072B4A81E7110370FD470C053F9B66A77FCA22AD8170A0EC3B52578BB7nCh8L" TargetMode="External"/><Relationship Id="rId4" Type="http://schemas.openxmlformats.org/officeDocument/2006/relationships/settings" Target="settings.xml"/><Relationship Id="rId9" Type="http://schemas.openxmlformats.org/officeDocument/2006/relationships/hyperlink" Target="consultantplus://offline/ref=1C0F06F49C0F30072B4A81E7110370FD470C053F9B66A77FCA22AD8170A0EC3B52578BB7nCh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BCA87-FD86-4DCF-BD53-2C25FEB8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Links>
    <vt:vector size="84" baseType="variant">
      <vt:variant>
        <vt:i4>4521984</vt:i4>
      </vt:variant>
      <vt:variant>
        <vt:i4>39</vt:i4>
      </vt:variant>
      <vt:variant>
        <vt:i4>0</vt:i4>
      </vt:variant>
      <vt:variant>
        <vt:i4>5</vt:i4>
      </vt:variant>
      <vt:variant>
        <vt:lpwstr>consultantplus://offline/ref=208C045A0780840D174F5701CDE051D49901B868037FB8762D1308D2881A80276E7773CB82h4iCN</vt:lpwstr>
      </vt:variant>
      <vt:variant>
        <vt:lpwstr/>
      </vt:variant>
      <vt:variant>
        <vt:i4>1179657</vt:i4>
      </vt:variant>
      <vt:variant>
        <vt:i4>36</vt:i4>
      </vt:variant>
      <vt:variant>
        <vt:i4>0</vt:i4>
      </vt:variant>
      <vt:variant>
        <vt:i4>5</vt:i4>
      </vt:variant>
      <vt:variant>
        <vt:lpwstr>consultantplus://offline/ref=208C045A0780840D174F490FC9E051D49A05B46A0170B8762D1308D288h1iAN</vt:lpwstr>
      </vt:variant>
      <vt:variant>
        <vt:lpwstr/>
      </vt:variant>
      <vt:variant>
        <vt:i4>4521985</vt:i4>
      </vt:variant>
      <vt:variant>
        <vt:i4>33</vt:i4>
      </vt:variant>
      <vt:variant>
        <vt:i4>0</vt:i4>
      </vt:variant>
      <vt:variant>
        <vt:i4>5</vt:i4>
      </vt:variant>
      <vt:variant>
        <vt:lpwstr>consultantplus://offline/ref=208C045A0780840D174F5701CDE051D49901B868037FB8762D1308D2881A80276E7773CB86h4iFN</vt:lpwstr>
      </vt:variant>
      <vt:variant>
        <vt:lpwstr/>
      </vt:variant>
      <vt:variant>
        <vt:i4>4521989</vt:i4>
      </vt:variant>
      <vt:variant>
        <vt:i4>30</vt:i4>
      </vt:variant>
      <vt:variant>
        <vt:i4>0</vt:i4>
      </vt:variant>
      <vt:variant>
        <vt:i4>5</vt:i4>
      </vt:variant>
      <vt:variant>
        <vt:lpwstr>consultantplus://offline/ref=208C045A0780840D174F5701CDE051D49900BD6F0177B8762D1308D2881A80276E7773CB8Eh4iAN</vt:lpwstr>
      </vt:variant>
      <vt:variant>
        <vt:lpwstr/>
      </vt:variant>
      <vt:variant>
        <vt:i4>4521989</vt:i4>
      </vt:variant>
      <vt:variant>
        <vt:i4>27</vt:i4>
      </vt:variant>
      <vt:variant>
        <vt:i4>0</vt:i4>
      </vt:variant>
      <vt:variant>
        <vt:i4>5</vt:i4>
      </vt:variant>
      <vt:variant>
        <vt:lpwstr>consultantplus://offline/ref=208C045A0780840D174F5701CDE051D49900BD6F0177B8762D1308D2881A80276E7773CB8Eh4iAN</vt:lpwstr>
      </vt:variant>
      <vt:variant>
        <vt:lpwstr/>
      </vt:variant>
      <vt:variant>
        <vt:i4>5111901</vt:i4>
      </vt:variant>
      <vt:variant>
        <vt:i4>24</vt:i4>
      </vt:variant>
      <vt:variant>
        <vt:i4>0</vt:i4>
      </vt:variant>
      <vt:variant>
        <vt:i4>5</vt:i4>
      </vt:variant>
      <vt:variant>
        <vt:lpwstr>consultantplus://offline/ref=208C045A0780840D174F490FC9E051D49207BC6B037DE57C254A04D08F15DF30693E7FCA874BE5h3i7N</vt:lpwstr>
      </vt:variant>
      <vt:variant>
        <vt:lpwstr/>
      </vt:variant>
      <vt:variant>
        <vt:i4>7602216</vt:i4>
      </vt:variant>
      <vt:variant>
        <vt:i4>21</vt:i4>
      </vt:variant>
      <vt:variant>
        <vt:i4>0</vt:i4>
      </vt:variant>
      <vt:variant>
        <vt:i4>5</vt:i4>
      </vt:variant>
      <vt:variant>
        <vt:lpwstr>https://www.audar-info.ru/docs/lawbooks/?sectId=407455</vt:lpwstr>
      </vt:variant>
      <vt:variant>
        <vt:lpwstr/>
      </vt:variant>
      <vt:variant>
        <vt:i4>262167</vt:i4>
      </vt:variant>
      <vt:variant>
        <vt:i4>18</vt:i4>
      </vt:variant>
      <vt:variant>
        <vt:i4>0</vt:i4>
      </vt:variant>
      <vt:variant>
        <vt:i4>5</vt:i4>
      </vt:variant>
      <vt:variant>
        <vt:lpwstr>https://www.audar-info.ru/docs/lawbooks/?sectId=407456&amp;artId=1926203</vt:lpwstr>
      </vt:variant>
      <vt:variant>
        <vt:lpwstr/>
      </vt:variant>
      <vt:variant>
        <vt:i4>7602216</vt:i4>
      </vt:variant>
      <vt:variant>
        <vt:i4>15</vt:i4>
      </vt:variant>
      <vt:variant>
        <vt:i4>0</vt:i4>
      </vt:variant>
      <vt:variant>
        <vt:i4>5</vt:i4>
      </vt:variant>
      <vt:variant>
        <vt:lpwstr>https://www.audar-info.ru/docs/lawbooks/?sectId=407455</vt:lpwstr>
      </vt:variant>
      <vt:variant>
        <vt:lpwstr/>
      </vt:variant>
      <vt:variant>
        <vt:i4>262173</vt:i4>
      </vt:variant>
      <vt:variant>
        <vt:i4>12</vt:i4>
      </vt:variant>
      <vt:variant>
        <vt:i4>0</vt:i4>
      </vt:variant>
      <vt:variant>
        <vt:i4>5</vt:i4>
      </vt:variant>
      <vt:variant>
        <vt:lpwstr>https://www.audar-info.ru/docs/lawbooks/?sectId=407463&amp;artId=1979465</vt:lpwstr>
      </vt:variant>
      <vt:variant>
        <vt:lpwstr/>
      </vt:variant>
      <vt:variant>
        <vt:i4>262162</vt:i4>
      </vt:variant>
      <vt:variant>
        <vt:i4>9</vt:i4>
      </vt:variant>
      <vt:variant>
        <vt:i4>0</vt:i4>
      </vt:variant>
      <vt:variant>
        <vt:i4>5</vt:i4>
      </vt:variant>
      <vt:variant>
        <vt:lpwstr>https://www.audar-info.ru/docs/lawbooks/?sectId=407465&amp;artId=1769670</vt:lpwstr>
      </vt:variant>
      <vt:variant>
        <vt:lpwstr/>
      </vt:variant>
      <vt:variant>
        <vt:i4>7602216</vt:i4>
      </vt:variant>
      <vt:variant>
        <vt:i4>6</vt:i4>
      </vt:variant>
      <vt:variant>
        <vt:i4>0</vt:i4>
      </vt:variant>
      <vt:variant>
        <vt:i4>5</vt:i4>
      </vt:variant>
      <vt:variant>
        <vt:lpwstr>https://www.audar-info.ru/docs/lawbooks/?sectId=407455</vt:lpwstr>
      </vt:variant>
      <vt:variant>
        <vt:lpwstr/>
      </vt:variant>
      <vt:variant>
        <vt:i4>7667753</vt:i4>
      </vt:variant>
      <vt:variant>
        <vt:i4>3</vt:i4>
      </vt:variant>
      <vt:variant>
        <vt:i4>0</vt:i4>
      </vt:variant>
      <vt:variant>
        <vt:i4>5</vt:i4>
      </vt:variant>
      <vt:variant>
        <vt:lpwstr>https://www.audar-info.ru/docs/lawbooks/?sectId=410435</vt:lpwstr>
      </vt:variant>
      <vt:variant>
        <vt:lpwstr/>
      </vt:variant>
      <vt:variant>
        <vt:i4>7602216</vt:i4>
      </vt:variant>
      <vt:variant>
        <vt:i4>0</vt:i4>
      </vt:variant>
      <vt:variant>
        <vt:i4>0</vt:i4>
      </vt:variant>
      <vt:variant>
        <vt:i4>5</vt:i4>
      </vt:variant>
      <vt:variant>
        <vt:lpwstr>https://www.audar-info.ru/docs/lawbooks/?sectId=407455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2018-04-16T16:07:00Z</cp:lastPrinted>
  <dcterms:created xsi:type="dcterms:W3CDTF">2018-04-16T13:14:00Z</dcterms:created>
  <dcterms:modified xsi:type="dcterms:W3CDTF">2018-04-17T14:13:00Z</dcterms:modified>
</cp:coreProperties>
</file>